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10" w:type="dxa"/>
        <w:tblInd w:w="5" w:type="dxa"/>
        <w:tblLayout w:type="fixed"/>
        <w:tblLook w:val="0000" w:firstRow="0" w:lastRow="0" w:firstColumn="0" w:lastColumn="0" w:noHBand="0" w:noVBand="0"/>
      </w:tblPr>
      <w:tblGrid>
        <w:gridCol w:w="4400"/>
        <w:gridCol w:w="2070"/>
        <w:gridCol w:w="4140"/>
      </w:tblGrid>
      <w:tr w:rsidR="00F06E46" w:rsidRPr="00B47C30" w14:paraId="3DBC243F" w14:textId="77777777" w:rsidTr="00430AF6">
        <w:trPr>
          <w:cantSplit/>
          <w:trHeight w:hRule="exact" w:val="1296"/>
        </w:trPr>
        <w:tc>
          <w:tcPr>
            <w:tcW w:w="440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6A7B5735" w14:textId="77777777" w:rsidR="00F06E46" w:rsidRPr="00B47C30" w:rsidRDefault="00430AF6" w:rsidP="00E82A8E">
            <w:pPr>
              <w:jc w:val="center"/>
            </w:pPr>
            <w:r>
              <w:rPr>
                <w:noProof/>
              </w:rPr>
              <w:drawing>
                <wp:inline distT="0" distB="0" distL="0" distR="0" wp14:anchorId="567BF457" wp14:editId="6C598844">
                  <wp:extent cx="2752725" cy="776504"/>
                  <wp:effectExtent l="0" t="0" r="0" b="5080"/>
                  <wp:docPr id="2" name="Picture 2" descr="Oklahoma Pinwhee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klahoma Pinwhee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80236" cy="784264"/>
                          </a:xfrm>
                          <a:prstGeom prst="rect">
                            <a:avLst/>
                          </a:prstGeom>
                          <a:noFill/>
                          <a:ln>
                            <a:noFill/>
                          </a:ln>
                        </pic:spPr>
                      </pic:pic>
                    </a:graphicData>
                  </a:graphic>
                </wp:inline>
              </w:drawing>
            </w:r>
          </w:p>
        </w:tc>
        <w:tc>
          <w:tcPr>
            <w:tcW w:w="2070" w:type="dxa"/>
            <w:tcBorders>
              <w:top w:val="single" w:sz="4" w:space="0" w:color="FFFFFF"/>
              <w:left w:val="single" w:sz="4" w:space="0" w:color="FFFFFF"/>
              <w:bottom w:val="single" w:sz="24" w:space="0" w:color="auto"/>
              <w:right w:val="single" w:sz="4" w:space="0" w:color="FFFFFF"/>
            </w:tcBorders>
            <w:vAlign w:val="center"/>
          </w:tcPr>
          <w:p w14:paraId="18CD75AE" w14:textId="77777777" w:rsidR="00F06E46" w:rsidRPr="00B47C30" w:rsidRDefault="00F06E46" w:rsidP="00E82A8E">
            <w:pPr>
              <w:pStyle w:val="TableText"/>
              <w:spacing w:line="324" w:lineRule="exact"/>
              <w:jc w:val="left"/>
              <w:rPr>
                <w:b/>
                <w:sz w:val="24"/>
                <w:szCs w:val="24"/>
              </w:rPr>
            </w:pPr>
          </w:p>
          <w:p w14:paraId="1D285D7E"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309776FA" w14:textId="77777777" w:rsidR="00F06E46" w:rsidRPr="00B47C30" w:rsidRDefault="001228D8" w:rsidP="004A1495">
            <w:pPr>
              <w:pStyle w:val="Heading1"/>
            </w:pPr>
            <w:r w:rsidRPr="009B6FF7">
              <w:t>Amendment of Solicitation</w:t>
            </w:r>
          </w:p>
        </w:tc>
      </w:tr>
    </w:tbl>
    <w:p w14:paraId="75C74D0A" w14:textId="77777777" w:rsidR="001645DA" w:rsidRDefault="001645DA"/>
    <w:tbl>
      <w:tblPr>
        <w:tblW w:w="10638"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90"/>
        <w:gridCol w:w="1349"/>
        <w:gridCol w:w="318"/>
        <w:gridCol w:w="1086"/>
        <w:gridCol w:w="555"/>
        <w:gridCol w:w="1630"/>
        <w:gridCol w:w="192"/>
        <w:gridCol w:w="103"/>
        <w:gridCol w:w="580"/>
        <w:gridCol w:w="90"/>
        <w:gridCol w:w="484"/>
        <w:gridCol w:w="92"/>
        <w:gridCol w:w="550"/>
        <w:gridCol w:w="148"/>
        <w:gridCol w:w="1195"/>
        <w:gridCol w:w="358"/>
        <w:gridCol w:w="328"/>
        <w:gridCol w:w="301"/>
        <w:gridCol w:w="95"/>
        <w:gridCol w:w="558"/>
        <w:gridCol w:w="290"/>
        <w:gridCol w:w="160"/>
        <w:gridCol w:w="8"/>
        <w:gridCol w:w="78"/>
      </w:tblGrid>
      <w:tr w:rsidR="00977E0D" w14:paraId="23849B94" w14:textId="77777777" w:rsidTr="009F4D7C">
        <w:trPr>
          <w:gridAfter w:val="2"/>
          <w:wAfter w:w="86" w:type="dxa"/>
        </w:trPr>
        <w:tc>
          <w:tcPr>
            <w:tcW w:w="1757" w:type="dxa"/>
            <w:gridSpan w:val="3"/>
          </w:tcPr>
          <w:p w14:paraId="79E375C3" w14:textId="77777777" w:rsidR="00977E0D" w:rsidRDefault="00E16ACA" w:rsidP="00680721">
            <w:pPr>
              <w:spacing w:beforeLines="50" w:before="120"/>
              <w:jc w:val="right"/>
            </w:pPr>
            <w:r>
              <w:rPr>
                <w:b/>
                <w:bCs/>
              </w:rPr>
              <w:t xml:space="preserve">Date of </w:t>
            </w:r>
            <w:r w:rsidR="003A36FF" w:rsidRPr="00680721">
              <w:rPr>
                <w:b/>
                <w:bCs/>
              </w:rPr>
              <w:t>Issuance:</w:t>
            </w:r>
          </w:p>
        </w:tc>
        <w:tc>
          <w:tcPr>
            <w:tcW w:w="3271" w:type="dxa"/>
            <w:gridSpan w:val="3"/>
            <w:tcBorders>
              <w:bottom w:val="single" w:sz="4" w:space="0" w:color="auto"/>
            </w:tcBorders>
          </w:tcPr>
          <w:p w14:paraId="2629A0DE" w14:textId="6399060B" w:rsidR="00977E0D" w:rsidRDefault="00E468D4" w:rsidP="00680721">
            <w:pPr>
              <w:spacing w:beforeLines="50" w:before="120"/>
            </w:pPr>
            <w:r>
              <w:t>0</w:t>
            </w:r>
            <w:r w:rsidR="00677D90">
              <w:t>1</w:t>
            </w:r>
            <w:r w:rsidR="00E966AE">
              <w:t>/</w:t>
            </w:r>
            <w:r>
              <w:t>18</w:t>
            </w:r>
            <w:r w:rsidR="00E966AE">
              <w:t>/</w:t>
            </w:r>
            <w:r w:rsidR="00677D90">
              <w:t>2023</w:t>
            </w:r>
          </w:p>
        </w:tc>
        <w:tc>
          <w:tcPr>
            <w:tcW w:w="2091" w:type="dxa"/>
            <w:gridSpan w:val="7"/>
          </w:tcPr>
          <w:p w14:paraId="260D3533" w14:textId="77777777" w:rsidR="00977E0D" w:rsidRDefault="00FF4816" w:rsidP="00FF4816">
            <w:pPr>
              <w:spacing w:beforeLines="50" w:before="120"/>
              <w:jc w:val="center"/>
            </w:pPr>
            <w:r>
              <w:rPr>
                <w:b/>
              </w:rPr>
              <w:t xml:space="preserve">     </w:t>
            </w:r>
            <w:r w:rsidR="003A36FF" w:rsidRPr="00680721">
              <w:rPr>
                <w:b/>
              </w:rPr>
              <w:t>Solicitation No.</w:t>
            </w:r>
          </w:p>
        </w:tc>
        <w:tc>
          <w:tcPr>
            <w:tcW w:w="3433" w:type="dxa"/>
            <w:gridSpan w:val="9"/>
            <w:tcBorders>
              <w:bottom w:val="single" w:sz="4" w:space="0" w:color="auto"/>
            </w:tcBorders>
          </w:tcPr>
          <w:p w14:paraId="63BEA31E" w14:textId="6C798F85" w:rsidR="00977E0D" w:rsidRDefault="00A72DBC" w:rsidP="00680721">
            <w:pPr>
              <w:spacing w:beforeLines="50" w:before="120"/>
            </w:pPr>
            <w:r>
              <w:t>OK-MA-192-23</w:t>
            </w:r>
          </w:p>
        </w:tc>
      </w:tr>
      <w:tr w:rsidR="00977E0D" w14:paraId="77371E44" w14:textId="77777777" w:rsidTr="009F4D7C">
        <w:trPr>
          <w:gridAfter w:val="1"/>
          <w:wAfter w:w="78" w:type="dxa"/>
        </w:trPr>
        <w:tc>
          <w:tcPr>
            <w:tcW w:w="1757" w:type="dxa"/>
            <w:gridSpan w:val="3"/>
          </w:tcPr>
          <w:p w14:paraId="315142E6" w14:textId="77777777" w:rsidR="00977E0D" w:rsidRDefault="00FF4816" w:rsidP="00FF4816">
            <w:pPr>
              <w:spacing w:beforeLines="100" w:before="240"/>
            </w:pPr>
            <w:r>
              <w:rPr>
                <w:b/>
                <w:bCs/>
              </w:rPr>
              <w:t xml:space="preserve"> </w:t>
            </w:r>
            <w:r w:rsidR="003A36FF" w:rsidRPr="00680721">
              <w:rPr>
                <w:b/>
                <w:bCs/>
              </w:rPr>
              <w:t>Requisition No.</w:t>
            </w:r>
          </w:p>
        </w:tc>
        <w:tc>
          <w:tcPr>
            <w:tcW w:w="3271" w:type="dxa"/>
            <w:gridSpan w:val="3"/>
            <w:tcBorders>
              <w:top w:val="single" w:sz="4" w:space="0" w:color="auto"/>
              <w:bottom w:val="single" w:sz="4" w:space="0" w:color="auto"/>
            </w:tcBorders>
          </w:tcPr>
          <w:p w14:paraId="15804BFF" w14:textId="77777777" w:rsidR="00977E0D" w:rsidRDefault="00977E0D" w:rsidP="0033118F">
            <w:pPr>
              <w:spacing w:beforeLines="100" w:before="240"/>
            </w:pPr>
          </w:p>
        </w:tc>
        <w:tc>
          <w:tcPr>
            <w:tcW w:w="2239" w:type="dxa"/>
            <w:gridSpan w:val="8"/>
          </w:tcPr>
          <w:p w14:paraId="75F03253" w14:textId="77777777" w:rsidR="00977E0D" w:rsidRDefault="00FF4816" w:rsidP="00FF4816">
            <w:pPr>
              <w:spacing w:beforeLines="100" w:before="240"/>
              <w:jc w:val="center"/>
            </w:pPr>
            <w:r>
              <w:rPr>
                <w:b/>
              </w:rPr>
              <w:t xml:space="preserve">    </w:t>
            </w:r>
            <w:r w:rsidR="003A36FF" w:rsidRPr="00680721">
              <w:rPr>
                <w:b/>
              </w:rPr>
              <w:t>Amendment No.</w:t>
            </w:r>
          </w:p>
        </w:tc>
        <w:tc>
          <w:tcPr>
            <w:tcW w:w="3293" w:type="dxa"/>
            <w:gridSpan w:val="9"/>
            <w:tcBorders>
              <w:top w:val="single" w:sz="4" w:space="0" w:color="auto"/>
              <w:bottom w:val="single" w:sz="4" w:space="0" w:color="auto"/>
            </w:tcBorders>
          </w:tcPr>
          <w:p w14:paraId="1AC79F4D" w14:textId="0089BC60" w:rsidR="00977E0D" w:rsidRDefault="00E468D4" w:rsidP="0033118F">
            <w:pPr>
              <w:spacing w:beforeLines="100" w:before="240"/>
            </w:pPr>
            <w:r>
              <w:t>3</w:t>
            </w:r>
          </w:p>
        </w:tc>
      </w:tr>
      <w:tr w:rsidR="0033118F" w14:paraId="456B5849" w14:textId="77777777" w:rsidTr="00D55061">
        <w:trPr>
          <w:gridAfter w:val="1"/>
          <w:wAfter w:w="78" w:type="dxa"/>
          <w:trHeight w:val="215"/>
        </w:trPr>
        <w:tc>
          <w:tcPr>
            <w:tcW w:w="5220" w:type="dxa"/>
            <w:gridSpan w:val="7"/>
            <w:vAlign w:val="bottom"/>
          </w:tcPr>
          <w:p w14:paraId="189119FB" w14:textId="77777777" w:rsidR="0033118F" w:rsidRDefault="0033118F" w:rsidP="009F4D7C">
            <w:pPr>
              <w:spacing w:beforeLines="150" w:before="360"/>
              <w:ind w:left="54"/>
            </w:pPr>
            <w:r w:rsidRPr="00680721">
              <w:rPr>
                <w:bCs/>
              </w:rPr>
              <w:t>Hour and date specified for receipt of offers is changed:</w:t>
            </w:r>
          </w:p>
        </w:tc>
        <w:tc>
          <w:tcPr>
            <w:tcW w:w="773" w:type="dxa"/>
            <w:gridSpan w:val="3"/>
            <w:vAlign w:val="bottom"/>
          </w:tcPr>
          <w:p w14:paraId="119E6EA7" w14:textId="15CB4392" w:rsidR="0033118F" w:rsidRDefault="00677D90" w:rsidP="00680721">
            <w:pPr>
              <w:spacing w:beforeLines="100" w:before="240"/>
            </w:pPr>
            <w:r>
              <w:fldChar w:fldCharType="begin">
                <w:ffData>
                  <w:name w:val="Check1"/>
                  <w:enabled/>
                  <w:calcOnExit w:val="0"/>
                  <w:checkBox>
                    <w:sizeAuto/>
                    <w:default w:val="1"/>
                  </w:checkBox>
                </w:ffData>
              </w:fldChar>
            </w:r>
            <w:r>
              <w:instrText xml:space="preserve"> </w:instrText>
            </w:r>
            <w:bookmarkStart w:id="0" w:name="Check1"/>
            <w:r>
              <w:instrText xml:space="preserve">FORMCHECKBOX </w:instrText>
            </w:r>
            <w:r w:rsidR="00E92A9D">
              <w:fldChar w:fldCharType="separate"/>
            </w:r>
            <w:r>
              <w:fldChar w:fldCharType="end"/>
            </w:r>
            <w:bookmarkEnd w:id="0"/>
            <w:r w:rsidR="0033118F">
              <w:t xml:space="preserve"> No </w:t>
            </w:r>
          </w:p>
        </w:tc>
        <w:tc>
          <w:tcPr>
            <w:tcW w:w="1126" w:type="dxa"/>
            <w:gridSpan w:val="3"/>
            <w:vAlign w:val="bottom"/>
          </w:tcPr>
          <w:p w14:paraId="0607C68D" w14:textId="4C0254F9" w:rsidR="0033118F" w:rsidRDefault="00677D90" w:rsidP="00F932D7">
            <w:pPr>
              <w:tabs>
                <w:tab w:val="left" w:pos="96"/>
              </w:tabs>
              <w:spacing w:beforeLines="100" w:before="240"/>
              <w:jc w:val="right"/>
            </w:pPr>
            <w:r>
              <w:fldChar w:fldCharType="begin">
                <w:ffData>
                  <w:name w:val="Check2"/>
                  <w:enabled/>
                  <w:calcOnExit w:val="0"/>
                  <w:checkBox>
                    <w:sizeAuto/>
                    <w:default w:val="0"/>
                  </w:checkBox>
                </w:ffData>
              </w:fldChar>
            </w:r>
            <w:r>
              <w:instrText xml:space="preserve"> </w:instrText>
            </w:r>
            <w:bookmarkStart w:id="1" w:name="Check2"/>
            <w:r>
              <w:instrText xml:space="preserve">FORMCHECKBOX </w:instrText>
            </w:r>
            <w:r w:rsidR="00E92A9D">
              <w:fldChar w:fldCharType="separate"/>
            </w:r>
            <w:r>
              <w:fldChar w:fldCharType="end"/>
            </w:r>
            <w:bookmarkEnd w:id="1"/>
            <w:r w:rsidR="0033118F">
              <w:t xml:space="preserve"> Yes, to:</w:t>
            </w:r>
          </w:p>
        </w:tc>
        <w:tc>
          <w:tcPr>
            <w:tcW w:w="1701" w:type="dxa"/>
            <w:gridSpan w:val="3"/>
            <w:tcBorders>
              <w:top w:val="single" w:sz="4" w:space="0" w:color="auto"/>
              <w:bottom w:val="single" w:sz="4" w:space="0" w:color="auto"/>
            </w:tcBorders>
            <w:vAlign w:val="bottom"/>
          </w:tcPr>
          <w:p w14:paraId="7358C671" w14:textId="1082BF02" w:rsidR="0033118F" w:rsidRDefault="0033118F" w:rsidP="00680721">
            <w:pPr>
              <w:spacing w:beforeLines="100" w:before="240"/>
            </w:pPr>
          </w:p>
        </w:tc>
        <w:tc>
          <w:tcPr>
            <w:tcW w:w="724" w:type="dxa"/>
            <w:gridSpan w:val="3"/>
            <w:tcBorders>
              <w:top w:val="single" w:sz="4" w:space="0" w:color="auto"/>
            </w:tcBorders>
            <w:vAlign w:val="bottom"/>
          </w:tcPr>
          <w:p w14:paraId="2FC1D83C" w14:textId="5903E04D" w:rsidR="0033118F" w:rsidRDefault="0033118F" w:rsidP="00D510FD">
            <w:pPr>
              <w:spacing w:beforeLines="100" w:before="240"/>
              <w:jc w:val="right"/>
            </w:pPr>
          </w:p>
        </w:tc>
        <w:tc>
          <w:tcPr>
            <w:tcW w:w="558" w:type="dxa"/>
            <w:tcBorders>
              <w:top w:val="single" w:sz="4" w:space="0" w:color="auto"/>
            </w:tcBorders>
            <w:vAlign w:val="bottom"/>
          </w:tcPr>
          <w:p w14:paraId="3A9140F3" w14:textId="04C0E10A" w:rsidR="0033118F" w:rsidRDefault="0033118F" w:rsidP="00D510FD">
            <w:pPr>
              <w:spacing w:beforeLines="100" w:before="240"/>
              <w:jc w:val="right"/>
            </w:pPr>
          </w:p>
        </w:tc>
        <w:tc>
          <w:tcPr>
            <w:tcW w:w="458" w:type="dxa"/>
            <w:gridSpan w:val="3"/>
            <w:tcBorders>
              <w:top w:val="single" w:sz="4" w:space="0" w:color="auto"/>
            </w:tcBorders>
            <w:vAlign w:val="bottom"/>
          </w:tcPr>
          <w:p w14:paraId="71758B3B" w14:textId="77777777" w:rsidR="0033118F" w:rsidRDefault="0033118F" w:rsidP="00D510FD">
            <w:pPr>
              <w:spacing w:beforeLines="100" w:before="240"/>
              <w:jc w:val="right"/>
            </w:pPr>
            <w:r>
              <w:t>CST</w:t>
            </w:r>
          </w:p>
        </w:tc>
      </w:tr>
      <w:tr w:rsidR="003A36FF" w14:paraId="066B1230" w14:textId="77777777" w:rsidTr="009F4D7C">
        <w:trPr>
          <w:gridAfter w:val="3"/>
          <w:wAfter w:w="246" w:type="dxa"/>
          <w:trHeight w:val="692"/>
        </w:trPr>
        <w:tc>
          <w:tcPr>
            <w:tcW w:w="10392" w:type="dxa"/>
            <w:gridSpan w:val="21"/>
          </w:tcPr>
          <w:p w14:paraId="4226BA1E" w14:textId="77777777" w:rsidR="002D11B4" w:rsidRDefault="00F932D7" w:rsidP="009F4D7C">
            <w:pPr>
              <w:ind w:left="54"/>
            </w:pPr>
            <w:r>
              <w:rPr>
                <w:noProof/>
              </w:rPr>
              <mc:AlternateContent>
                <mc:Choice Requires="wps">
                  <w:drawing>
                    <wp:anchor distT="0" distB="0" distL="114300" distR="114300" simplePos="0" relativeHeight="251659264" behindDoc="0" locked="0" layoutInCell="1" allowOverlap="1" wp14:anchorId="41CD90AA" wp14:editId="06339C42">
                      <wp:simplePos x="0" y="0"/>
                      <wp:positionH relativeFrom="column">
                        <wp:posOffset>5708650</wp:posOffset>
                      </wp:positionH>
                      <wp:positionV relativeFrom="paragraph">
                        <wp:posOffset>7620</wp:posOffset>
                      </wp:positionV>
                      <wp:extent cx="304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3048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DE66B1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9.5pt,.6pt" to="4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" strokecolor="black [3213]" strokeweight=".5pt"/>
                  </w:pict>
                </mc:Fallback>
              </mc:AlternateContent>
            </w:r>
            <w:r>
              <w:rPr>
                <w:noProof/>
              </w:rPr>
              <mc:AlternateContent>
                <mc:Choice Requires="wps">
                  <w:drawing>
                    <wp:anchor distT="0" distB="0" distL="114300" distR="114300" simplePos="0" relativeHeight="251661312" behindDoc="0" locked="0" layoutInCell="1" allowOverlap="1" wp14:anchorId="04FE42EF" wp14:editId="295A6BB8">
                      <wp:simplePos x="0" y="0"/>
                      <wp:positionH relativeFrom="column">
                        <wp:posOffset>6074410</wp:posOffset>
                      </wp:positionH>
                      <wp:positionV relativeFrom="paragraph">
                        <wp:posOffset>4445</wp:posOffset>
                      </wp:positionV>
                      <wp:extent cx="3048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304800" cy="0"/>
                              </a:xfrm>
                              <a:prstGeom prst="line">
                                <a:avLst/>
                              </a:prstGeom>
                              <a:noFill/>
                              <a:ln w="63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9633EB3"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8.3pt,.35pt" to="502.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" strokecolor="windowText" strokeweight=".5pt"/>
                  </w:pict>
                </mc:Fallback>
              </mc:AlternateContent>
            </w:r>
          </w:p>
          <w:p w14:paraId="62BEE351" w14:textId="77777777" w:rsidR="00E64370" w:rsidRDefault="00E64370" w:rsidP="009F4D7C">
            <w:pPr>
              <w:spacing w:before="40"/>
              <w:ind w:left="54"/>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50239322" w14:textId="77777777" w:rsidR="00E64370" w:rsidRDefault="00C311B0" w:rsidP="009F4D7C">
            <w:pPr>
              <w:spacing w:before="40"/>
              <w:ind w:left="54"/>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7FD07117" w14:textId="77777777" w:rsidR="00E64370" w:rsidRDefault="00E64370" w:rsidP="009F4D7C">
            <w:pPr>
              <w:spacing w:before="40"/>
              <w:ind w:left="54" w:hanging="360"/>
            </w:pPr>
            <w:r>
              <w:t xml:space="preserve">(1)  </w:t>
            </w:r>
            <w:r w:rsidR="00E36D5D">
              <w:t xml:space="preserve">Sign and return a copy of this amendment with the </w:t>
            </w:r>
            <w:r>
              <w:t>solicitation response being submitted; or,</w:t>
            </w:r>
          </w:p>
          <w:p w14:paraId="7A8F7537" w14:textId="77777777" w:rsidR="003A36FF" w:rsidRDefault="00E64370" w:rsidP="009F4D7C">
            <w:pPr>
              <w:spacing w:before="40"/>
              <w:ind w:left="54" w:hanging="360"/>
            </w:pPr>
            <w:r>
              <w:t xml:space="preserve">(2)  If the supplier has already submitted a response, this acknowledgement must be signed and returned prior to the solicitation deadline. All amendment acknowledgements submitted separately shall have the solicitation number and bid opening date </w:t>
            </w:r>
            <w:r w:rsidR="00B73D2A">
              <w:t>in the subject line of the email.</w:t>
            </w:r>
          </w:p>
          <w:p w14:paraId="6C90B48A" w14:textId="77777777" w:rsidR="00430AF6" w:rsidRDefault="00430AF6" w:rsidP="009F4D7C">
            <w:pPr>
              <w:spacing w:before="40"/>
              <w:ind w:left="54" w:hanging="360"/>
            </w:pPr>
          </w:p>
        </w:tc>
      </w:tr>
      <w:tr w:rsidR="00430AF6" w14:paraId="6C0F7C7C" w14:textId="77777777" w:rsidTr="009F4D7C">
        <w:trPr>
          <w:gridAfter w:val="2"/>
          <w:wAfter w:w="86" w:type="dxa"/>
          <w:trHeight w:val="215"/>
        </w:trPr>
        <w:tc>
          <w:tcPr>
            <w:tcW w:w="10552" w:type="dxa"/>
            <w:gridSpan w:val="22"/>
          </w:tcPr>
          <w:p w14:paraId="54A57F3F" w14:textId="77777777" w:rsidR="00430AF6" w:rsidRPr="00071DEE" w:rsidRDefault="00DC6DCE" w:rsidP="002C60CD">
            <w:pPr>
              <w:tabs>
                <w:tab w:val="left" w:pos="144"/>
              </w:tabs>
              <w:rPr>
                <w:b/>
              </w:rPr>
            </w:pPr>
            <w:r>
              <w:t xml:space="preserve"> </w:t>
            </w:r>
            <w:r w:rsidR="002C60CD" w:rsidRPr="00071DEE">
              <w:rPr>
                <w:b/>
              </w:rPr>
              <w:t>ISSUED FROM</w:t>
            </w:r>
            <w:r w:rsidRPr="00071DEE">
              <w:rPr>
                <w:b/>
              </w:rPr>
              <w:t>:</w:t>
            </w:r>
            <w:r w:rsidR="00430AF6" w:rsidRPr="00071DEE">
              <w:rPr>
                <w:b/>
              </w:rPr>
              <w:t xml:space="preserve"> </w:t>
            </w:r>
          </w:p>
        </w:tc>
      </w:tr>
      <w:tr w:rsidR="002C60CD" w14:paraId="331F88D4" w14:textId="77777777" w:rsidTr="009F4D7C">
        <w:trPr>
          <w:gridAfter w:val="6"/>
          <w:wAfter w:w="1189" w:type="dxa"/>
          <w:trHeight w:val="269"/>
        </w:trPr>
        <w:tc>
          <w:tcPr>
            <w:tcW w:w="90" w:type="dxa"/>
            <w:vMerge w:val="restart"/>
          </w:tcPr>
          <w:p w14:paraId="292790C4" w14:textId="77777777" w:rsidR="002C60CD" w:rsidRPr="00427F11" w:rsidRDefault="002C60CD" w:rsidP="00071DEE"/>
        </w:tc>
        <w:tc>
          <w:tcPr>
            <w:tcW w:w="2753" w:type="dxa"/>
            <w:gridSpan w:val="3"/>
            <w:tcBorders>
              <w:bottom w:val="single" w:sz="4" w:space="0" w:color="auto"/>
            </w:tcBorders>
            <w:vAlign w:val="bottom"/>
          </w:tcPr>
          <w:p w14:paraId="6DE98272" w14:textId="18C60223" w:rsidR="002C60CD" w:rsidRDefault="001656B2" w:rsidP="00071DEE">
            <w:r>
              <w:t>Asha Parks</w:t>
            </w:r>
          </w:p>
        </w:tc>
        <w:tc>
          <w:tcPr>
            <w:tcW w:w="555" w:type="dxa"/>
            <w:vAlign w:val="bottom"/>
          </w:tcPr>
          <w:p w14:paraId="323E480D" w14:textId="77777777" w:rsidR="002C60CD" w:rsidRDefault="002C60CD" w:rsidP="00071DEE"/>
        </w:tc>
        <w:tc>
          <w:tcPr>
            <w:tcW w:w="2505" w:type="dxa"/>
            <w:gridSpan w:val="4"/>
            <w:tcBorders>
              <w:bottom w:val="single" w:sz="4" w:space="0" w:color="auto"/>
            </w:tcBorders>
          </w:tcPr>
          <w:p w14:paraId="1A5EDF49" w14:textId="4AC18BCF" w:rsidR="002C60CD" w:rsidRDefault="001656B2" w:rsidP="00071DEE">
            <w:pPr>
              <w:ind w:left="78" w:hanging="78"/>
            </w:pPr>
            <w:r>
              <w:t>405-521-6674</w:t>
            </w:r>
          </w:p>
        </w:tc>
        <w:tc>
          <w:tcPr>
            <w:tcW w:w="574" w:type="dxa"/>
            <w:gridSpan w:val="2"/>
            <w:vAlign w:val="bottom"/>
          </w:tcPr>
          <w:p w14:paraId="44A8AEB7" w14:textId="77777777" w:rsidR="002C60CD" w:rsidRDefault="002C60CD" w:rsidP="00071DEE"/>
        </w:tc>
        <w:tc>
          <w:tcPr>
            <w:tcW w:w="2972" w:type="dxa"/>
            <w:gridSpan w:val="7"/>
            <w:tcBorders>
              <w:bottom w:val="single" w:sz="4" w:space="0" w:color="auto"/>
            </w:tcBorders>
            <w:vAlign w:val="bottom"/>
          </w:tcPr>
          <w:p w14:paraId="164368FE" w14:textId="35532B1A" w:rsidR="002C60CD" w:rsidRDefault="001656B2" w:rsidP="00071DEE">
            <w:r>
              <w:t>asha.parks@omes.ok.gov</w:t>
            </w:r>
          </w:p>
        </w:tc>
      </w:tr>
      <w:tr w:rsidR="002C60CD" w14:paraId="7B8FDC5B" w14:textId="77777777" w:rsidTr="009F4D7C">
        <w:trPr>
          <w:gridAfter w:val="9"/>
          <w:wAfter w:w="2176" w:type="dxa"/>
          <w:trHeight w:val="98"/>
        </w:trPr>
        <w:tc>
          <w:tcPr>
            <w:tcW w:w="90" w:type="dxa"/>
            <w:vMerge/>
          </w:tcPr>
          <w:p w14:paraId="5BD0FB77" w14:textId="77777777" w:rsidR="002C60CD" w:rsidRPr="00D16F3B" w:rsidRDefault="002C60CD" w:rsidP="00430AF6">
            <w:pPr>
              <w:ind w:right="252"/>
            </w:pPr>
          </w:p>
        </w:tc>
        <w:tc>
          <w:tcPr>
            <w:tcW w:w="2753" w:type="dxa"/>
            <w:gridSpan w:val="3"/>
            <w:tcBorders>
              <w:top w:val="single" w:sz="4" w:space="0" w:color="auto"/>
              <w:bottom w:val="nil"/>
            </w:tcBorders>
          </w:tcPr>
          <w:p w14:paraId="7B4BE4E2" w14:textId="77777777" w:rsidR="002C60CD" w:rsidRDefault="002C60CD" w:rsidP="00DC6DCE">
            <w:pPr>
              <w:ind w:left="-30" w:firstLine="30"/>
            </w:pPr>
            <w:r w:rsidRPr="00D16F3B">
              <w:t>Contracting Officer</w:t>
            </w:r>
          </w:p>
        </w:tc>
        <w:tc>
          <w:tcPr>
            <w:tcW w:w="555" w:type="dxa"/>
          </w:tcPr>
          <w:p w14:paraId="2998BE72" w14:textId="77777777" w:rsidR="002C60CD" w:rsidRDefault="002C60CD" w:rsidP="00430AF6"/>
        </w:tc>
        <w:tc>
          <w:tcPr>
            <w:tcW w:w="1925" w:type="dxa"/>
            <w:gridSpan w:val="3"/>
          </w:tcPr>
          <w:p w14:paraId="63CED721" w14:textId="77777777" w:rsidR="002C60CD" w:rsidRDefault="002C60CD" w:rsidP="00430AF6">
            <w:r>
              <w:t>Phone Number</w:t>
            </w:r>
          </w:p>
        </w:tc>
        <w:tc>
          <w:tcPr>
            <w:tcW w:w="1246" w:type="dxa"/>
            <w:gridSpan w:val="4"/>
          </w:tcPr>
          <w:p w14:paraId="11200447" w14:textId="77777777" w:rsidR="002C60CD" w:rsidRDefault="002C60CD" w:rsidP="00430AF6"/>
        </w:tc>
        <w:tc>
          <w:tcPr>
            <w:tcW w:w="1893" w:type="dxa"/>
            <w:gridSpan w:val="3"/>
          </w:tcPr>
          <w:p w14:paraId="1450D1DE" w14:textId="77777777" w:rsidR="002C60CD" w:rsidRDefault="002C60CD" w:rsidP="00430AF6">
            <w:r>
              <w:t>E-Mail Address</w:t>
            </w:r>
          </w:p>
        </w:tc>
      </w:tr>
      <w:tr w:rsidR="00430AF6" w14:paraId="00C2398C" w14:textId="77777777" w:rsidTr="009F4D7C">
        <w:trPr>
          <w:gridAfter w:val="2"/>
          <w:wAfter w:w="86" w:type="dxa"/>
          <w:trHeight w:val="73"/>
        </w:trPr>
        <w:tc>
          <w:tcPr>
            <w:tcW w:w="90" w:type="dxa"/>
            <w:vMerge/>
            <w:tcBorders>
              <w:right w:val="nil"/>
            </w:tcBorders>
          </w:tcPr>
          <w:p w14:paraId="59057D6D" w14:textId="77777777" w:rsidR="00430AF6" w:rsidRPr="00D16F3B" w:rsidRDefault="00430AF6" w:rsidP="00430AF6">
            <w:pPr>
              <w:ind w:right="252"/>
            </w:pPr>
          </w:p>
        </w:tc>
        <w:tc>
          <w:tcPr>
            <w:tcW w:w="2753" w:type="dxa"/>
            <w:gridSpan w:val="3"/>
            <w:tcBorders>
              <w:top w:val="nil"/>
              <w:left w:val="nil"/>
              <w:bottom w:val="nil"/>
              <w:right w:val="nil"/>
            </w:tcBorders>
          </w:tcPr>
          <w:p w14:paraId="42A9ADDE" w14:textId="77777777" w:rsidR="00430AF6" w:rsidRDefault="00430AF6" w:rsidP="00430AF6">
            <w:pPr>
              <w:spacing w:beforeLines="50" w:before="120"/>
            </w:pPr>
          </w:p>
        </w:tc>
        <w:tc>
          <w:tcPr>
            <w:tcW w:w="7709" w:type="dxa"/>
            <w:gridSpan w:val="18"/>
            <w:tcBorders>
              <w:left w:val="nil"/>
            </w:tcBorders>
          </w:tcPr>
          <w:p w14:paraId="027FED60" w14:textId="77777777" w:rsidR="00430AF6" w:rsidRDefault="00430AF6" w:rsidP="00430AF6">
            <w:pPr>
              <w:spacing w:beforeLines="50" w:before="120"/>
            </w:pPr>
          </w:p>
        </w:tc>
      </w:tr>
      <w:tr w:rsidR="00430AF6" w14:paraId="2370D6FD" w14:textId="77777777" w:rsidTr="009F4D7C">
        <w:trPr>
          <w:gridAfter w:val="7"/>
          <w:wAfter w:w="1490" w:type="dxa"/>
          <w:trHeight w:val="63"/>
        </w:trPr>
        <w:tc>
          <w:tcPr>
            <w:tcW w:w="90" w:type="dxa"/>
            <w:vMerge/>
          </w:tcPr>
          <w:p w14:paraId="36264FC8" w14:textId="77777777" w:rsidR="00430AF6" w:rsidRPr="00D16F3B" w:rsidRDefault="00430AF6" w:rsidP="00430AF6">
            <w:pPr>
              <w:ind w:right="252"/>
            </w:pPr>
          </w:p>
        </w:tc>
        <w:tc>
          <w:tcPr>
            <w:tcW w:w="1349" w:type="dxa"/>
            <w:tcBorders>
              <w:top w:val="nil"/>
            </w:tcBorders>
          </w:tcPr>
          <w:p w14:paraId="76CF84AA" w14:textId="77777777" w:rsidR="00430AF6" w:rsidRPr="00071DEE" w:rsidRDefault="002C60CD" w:rsidP="00071DEE">
            <w:pPr>
              <w:ind w:left="-30"/>
              <w:rPr>
                <w:b/>
              </w:rPr>
            </w:pPr>
            <w:r w:rsidRPr="00071DEE">
              <w:rPr>
                <w:b/>
              </w:rPr>
              <w:t>RETURN TO:</w:t>
            </w:r>
          </w:p>
        </w:tc>
        <w:tc>
          <w:tcPr>
            <w:tcW w:w="7709" w:type="dxa"/>
            <w:gridSpan w:val="15"/>
          </w:tcPr>
          <w:p w14:paraId="122152C4" w14:textId="77777777" w:rsidR="00430AF6" w:rsidRDefault="00E92A9D" w:rsidP="00430AF6">
            <w:hyperlink r:id="rId12" w:history="1">
              <w:r w:rsidR="00071DEE">
                <w:rPr>
                  <w:rStyle w:val="Hyperlink"/>
                  <w:rFonts w:ascii="Calibri" w:hAnsi="Calibri" w:cs="Calibri"/>
                </w:rPr>
                <w:t>OMESCPeBID@omes.ok.gov</w:t>
              </w:r>
            </w:hyperlink>
          </w:p>
        </w:tc>
      </w:tr>
      <w:tr w:rsidR="00430AF6" w14:paraId="3D428AB6" w14:textId="77777777" w:rsidTr="009F4D7C">
        <w:trPr>
          <w:gridAfter w:val="2"/>
          <w:wAfter w:w="86" w:type="dxa"/>
          <w:trHeight w:val="323"/>
        </w:trPr>
        <w:tc>
          <w:tcPr>
            <w:tcW w:w="90" w:type="dxa"/>
            <w:vMerge/>
          </w:tcPr>
          <w:p w14:paraId="3AF45AB6" w14:textId="77777777" w:rsidR="00430AF6" w:rsidRPr="00D16F3B" w:rsidRDefault="00430AF6" w:rsidP="00430AF6">
            <w:pPr>
              <w:ind w:right="252"/>
            </w:pPr>
          </w:p>
        </w:tc>
        <w:tc>
          <w:tcPr>
            <w:tcW w:w="2753" w:type="dxa"/>
            <w:gridSpan w:val="3"/>
            <w:tcBorders>
              <w:top w:val="nil"/>
            </w:tcBorders>
          </w:tcPr>
          <w:p w14:paraId="4B48D7CD" w14:textId="77777777" w:rsidR="00DC6DCE" w:rsidRDefault="00DC6DCE" w:rsidP="00071DEE">
            <w:pPr>
              <w:ind w:left="-30"/>
            </w:pPr>
          </w:p>
        </w:tc>
        <w:tc>
          <w:tcPr>
            <w:tcW w:w="7709" w:type="dxa"/>
            <w:gridSpan w:val="18"/>
          </w:tcPr>
          <w:p w14:paraId="448BAB97" w14:textId="77777777" w:rsidR="00430AF6" w:rsidRPr="00D16FC3" w:rsidRDefault="00430AF6" w:rsidP="00430AF6"/>
        </w:tc>
      </w:tr>
      <w:tr w:rsidR="004D12F1" w14:paraId="1962E980" w14:textId="77777777" w:rsidTr="009F4D7C">
        <w:trPr>
          <w:gridAfter w:val="2"/>
          <w:wAfter w:w="86" w:type="dxa"/>
          <w:trHeight w:val="377"/>
        </w:trPr>
        <w:tc>
          <w:tcPr>
            <w:tcW w:w="10552" w:type="dxa"/>
            <w:gridSpan w:val="22"/>
          </w:tcPr>
          <w:p w14:paraId="3CD02D34" w14:textId="77777777" w:rsidR="004D12F1" w:rsidRDefault="004D12F1" w:rsidP="00071DEE">
            <w:pPr>
              <w:ind w:left="54"/>
            </w:pPr>
            <w:r w:rsidRPr="00680721">
              <w:rPr>
                <w:b/>
                <w:bCs/>
              </w:rPr>
              <w:t>Description of Amendment:</w:t>
            </w:r>
          </w:p>
        </w:tc>
      </w:tr>
      <w:tr w:rsidR="004D12F1" w14:paraId="01222539" w14:textId="77777777" w:rsidTr="009F4D7C">
        <w:trPr>
          <w:gridBefore w:val="1"/>
          <w:wBefore w:w="90" w:type="dxa"/>
        </w:trPr>
        <w:tc>
          <w:tcPr>
            <w:tcW w:w="10548" w:type="dxa"/>
            <w:gridSpan w:val="23"/>
          </w:tcPr>
          <w:p w14:paraId="02A4A387" w14:textId="77777777" w:rsidR="004D12F1" w:rsidRDefault="004D12F1" w:rsidP="00680721">
            <w:pPr>
              <w:spacing w:beforeLines="50" w:before="120"/>
            </w:pPr>
            <w:r>
              <w:t xml:space="preserve">a. </w:t>
            </w:r>
            <w:r w:rsidRPr="00D16F3B">
              <w:t>This is to incorporate the following:</w:t>
            </w:r>
          </w:p>
        </w:tc>
      </w:tr>
      <w:tr w:rsidR="00417AF9" w14:paraId="206742CD" w14:textId="77777777" w:rsidTr="004A042E">
        <w:trPr>
          <w:gridBefore w:val="1"/>
          <w:gridAfter w:val="3"/>
          <w:wBefore w:w="90" w:type="dxa"/>
          <w:wAfter w:w="246" w:type="dxa"/>
          <w:trHeight w:val="2501"/>
        </w:trPr>
        <w:tc>
          <w:tcPr>
            <w:tcW w:w="10302" w:type="dxa"/>
            <w:gridSpan w:val="20"/>
            <w:tcBorders>
              <w:top w:val="single" w:sz="4" w:space="0" w:color="auto"/>
              <w:left w:val="single" w:sz="4" w:space="0" w:color="auto"/>
              <w:bottom w:val="single" w:sz="4" w:space="0" w:color="auto"/>
              <w:right w:val="single" w:sz="4" w:space="0" w:color="auto"/>
            </w:tcBorders>
          </w:tcPr>
          <w:p w14:paraId="41619DB2" w14:textId="0B247745" w:rsidR="00BC7BF8" w:rsidRPr="005F41E3" w:rsidRDefault="005F41E3" w:rsidP="005F41E3">
            <w:pPr>
              <w:shd w:val="clear" w:color="auto" w:fill="FFFFFF"/>
              <w:overflowPunct/>
              <w:autoSpaceDE/>
              <w:autoSpaceDN/>
              <w:adjustRightInd/>
              <w:textAlignment w:val="auto"/>
              <w:rPr>
                <w:rFonts w:ascii="Calibri" w:hAnsi="Calibri" w:cs="Calibri"/>
                <w:color w:val="000000"/>
              </w:rPr>
            </w:pPr>
            <w:r w:rsidRPr="005F41E3">
              <w:rPr>
                <w:rFonts w:ascii="Calibri" w:hAnsi="Calibri" w:cs="Calibri"/>
              </w:rPr>
              <w:t xml:space="preserve">Q. </w:t>
            </w:r>
            <w:r w:rsidR="00BC7BF8" w:rsidRPr="005F41E3">
              <w:rPr>
                <w:rFonts w:ascii="Calibri" w:hAnsi="Calibri" w:cs="Calibri"/>
                <w:color w:val="000000"/>
              </w:rPr>
              <w:t>Attachment I – Will the awarded contract be a discount off CURRENT list at time of quote? (Attachment B.13 may answer this) </w:t>
            </w:r>
          </w:p>
          <w:p w14:paraId="58EB94F9" w14:textId="128C41E3" w:rsidR="00BC7BF8" w:rsidRDefault="005F41E3" w:rsidP="005F41E3">
            <w:pPr>
              <w:shd w:val="clear" w:color="auto" w:fill="FFFFFF"/>
              <w:rPr>
                <w:rFonts w:ascii="Calibri" w:hAnsi="Calibri" w:cs="Calibri"/>
                <w:color w:val="FF0000"/>
              </w:rPr>
            </w:pPr>
            <w:r>
              <w:rPr>
                <w:rFonts w:ascii="Calibri" w:hAnsi="Calibri" w:cs="Calibri"/>
                <w:color w:val="FF0000"/>
              </w:rPr>
              <w:t xml:space="preserve">A. </w:t>
            </w:r>
            <w:r w:rsidR="00BC7BF8" w:rsidRPr="00BC7BF8">
              <w:rPr>
                <w:rFonts w:ascii="Calibri" w:hAnsi="Calibri" w:cs="Calibri"/>
                <w:color w:val="FF0000"/>
              </w:rPr>
              <w:t xml:space="preserve">“CURRENT list” will be whatever is reflected within the master agreement. Per Attachment B.13 Contractor is to coordinate updating this list with the Lead State </w:t>
            </w:r>
          </w:p>
          <w:p w14:paraId="29C86E58" w14:textId="77777777" w:rsidR="005F41E3" w:rsidRPr="00BC7BF8" w:rsidRDefault="005F41E3" w:rsidP="005F41E3">
            <w:pPr>
              <w:shd w:val="clear" w:color="auto" w:fill="FFFFFF"/>
              <w:rPr>
                <w:rFonts w:ascii="Calibri" w:hAnsi="Calibri" w:cs="Calibri"/>
                <w:color w:val="FF0000"/>
              </w:rPr>
            </w:pPr>
          </w:p>
          <w:p w14:paraId="60BEFB8F" w14:textId="13F9BCCC" w:rsidR="00BC7BF8" w:rsidRDefault="005F41E3" w:rsidP="005F41E3">
            <w:pPr>
              <w:shd w:val="clear" w:color="auto" w:fill="FFFFFF"/>
              <w:overflowPunct/>
              <w:autoSpaceDE/>
              <w:autoSpaceDN/>
              <w:adjustRightInd/>
              <w:textAlignment w:val="auto"/>
              <w:rPr>
                <w:rFonts w:ascii="Calibri" w:hAnsi="Calibri" w:cs="Calibri"/>
                <w:color w:val="000000"/>
              </w:rPr>
            </w:pPr>
            <w:r w:rsidRPr="005F41E3">
              <w:rPr>
                <w:rFonts w:ascii="Calibri" w:hAnsi="Calibri" w:cs="Calibri"/>
              </w:rPr>
              <w:t xml:space="preserve">Q. </w:t>
            </w:r>
            <w:r w:rsidR="00BC7BF8" w:rsidRPr="007267E9">
              <w:rPr>
                <w:rFonts w:ascii="Calibri" w:hAnsi="Calibri" w:cs="Calibri"/>
                <w:color w:val="000000"/>
              </w:rPr>
              <w:t>Market Basket &gt; Does bid need to show all available options or just primary model that meets bid requirement?</w:t>
            </w:r>
          </w:p>
          <w:p w14:paraId="65D0B3BD" w14:textId="093DE763" w:rsidR="005F41E3" w:rsidRDefault="005F41E3" w:rsidP="005F41E3">
            <w:pPr>
              <w:shd w:val="clear" w:color="auto" w:fill="FFFFFF"/>
              <w:rPr>
                <w:rFonts w:ascii="Calibri" w:hAnsi="Calibri" w:cs="Calibri"/>
                <w:color w:val="FF0000"/>
              </w:rPr>
            </w:pPr>
            <w:r>
              <w:rPr>
                <w:rFonts w:ascii="Calibri" w:hAnsi="Calibri" w:cs="Calibri"/>
                <w:color w:val="FF0000"/>
              </w:rPr>
              <w:t xml:space="preserve">A. </w:t>
            </w:r>
            <w:r w:rsidR="00BC7BF8" w:rsidRPr="00BC7BF8">
              <w:rPr>
                <w:rFonts w:ascii="Calibri" w:hAnsi="Calibri" w:cs="Calibri"/>
                <w:color w:val="FF0000"/>
              </w:rPr>
              <w:t xml:space="preserve">For purposes of the Market Basket, we are simply requesting the primary model you would put forth as meeting those minimum product specifications. </w:t>
            </w:r>
          </w:p>
          <w:p w14:paraId="26E26408" w14:textId="77777777" w:rsidR="005F41E3" w:rsidRDefault="005F41E3" w:rsidP="005F41E3">
            <w:pPr>
              <w:shd w:val="clear" w:color="auto" w:fill="FFFFFF"/>
              <w:rPr>
                <w:rFonts w:ascii="Calibri" w:hAnsi="Calibri" w:cs="Calibri"/>
                <w:color w:val="FF0000"/>
              </w:rPr>
            </w:pPr>
          </w:p>
          <w:p w14:paraId="470EF931" w14:textId="6AD76F2B" w:rsidR="00BC7BF8" w:rsidRDefault="005F41E3" w:rsidP="005F41E3">
            <w:pPr>
              <w:shd w:val="clear" w:color="auto" w:fill="FFFFFF"/>
              <w:rPr>
                <w:rFonts w:ascii="Calibri" w:hAnsi="Calibri" w:cs="Calibri"/>
                <w:color w:val="000000"/>
              </w:rPr>
            </w:pPr>
            <w:r>
              <w:rPr>
                <w:rFonts w:ascii="Calibri" w:hAnsi="Calibri" w:cs="Calibri"/>
                <w:color w:val="000000"/>
              </w:rPr>
              <w:t xml:space="preserve">Q. </w:t>
            </w:r>
            <w:r w:rsidR="00BC7BF8" w:rsidRPr="007267E9">
              <w:rPr>
                <w:rFonts w:ascii="Calibri" w:hAnsi="Calibri" w:cs="Calibri"/>
                <w:color w:val="000000"/>
              </w:rPr>
              <w:t>Tabs I.1-4 &gt; Can entire catalog be added after award at contract discount % after award?</w:t>
            </w:r>
          </w:p>
          <w:p w14:paraId="247AB6FA" w14:textId="5624610B" w:rsidR="00BC7BF8" w:rsidRDefault="005F41E3" w:rsidP="005F41E3">
            <w:pPr>
              <w:shd w:val="clear" w:color="auto" w:fill="FFFFFF"/>
              <w:rPr>
                <w:rFonts w:ascii="Calibri" w:hAnsi="Calibri" w:cs="Calibri"/>
                <w:color w:val="FF0000"/>
              </w:rPr>
            </w:pPr>
            <w:r>
              <w:rPr>
                <w:rFonts w:ascii="Calibri" w:hAnsi="Calibri" w:cs="Calibri"/>
                <w:color w:val="FF0000"/>
              </w:rPr>
              <w:t xml:space="preserve">A. </w:t>
            </w:r>
            <w:r w:rsidR="00BC7BF8" w:rsidRPr="00BC7BF8">
              <w:rPr>
                <w:rFonts w:ascii="Calibri" w:hAnsi="Calibri" w:cs="Calibri"/>
                <w:color w:val="FF0000"/>
              </w:rPr>
              <w:t xml:space="preserve">For the Categories you received an award in yes. Your proposed catalog is to be included within your proposal. </w:t>
            </w:r>
          </w:p>
          <w:p w14:paraId="4CABD08A" w14:textId="77777777" w:rsidR="005F41E3" w:rsidRPr="00BC7BF8" w:rsidRDefault="005F41E3" w:rsidP="005F41E3">
            <w:pPr>
              <w:shd w:val="clear" w:color="auto" w:fill="FFFFFF"/>
              <w:rPr>
                <w:rFonts w:ascii="Calibri" w:hAnsi="Calibri" w:cs="Calibri"/>
                <w:color w:val="FF0000"/>
              </w:rPr>
            </w:pPr>
          </w:p>
          <w:p w14:paraId="12CA570F" w14:textId="324FAF35" w:rsidR="00BC7BF8" w:rsidRDefault="005F41E3" w:rsidP="005F41E3">
            <w:pPr>
              <w:shd w:val="clear" w:color="auto" w:fill="FFFFFF"/>
              <w:overflowPunct/>
              <w:autoSpaceDE/>
              <w:autoSpaceDN/>
              <w:adjustRightInd/>
              <w:textAlignment w:val="auto"/>
              <w:rPr>
                <w:rFonts w:ascii="Calibri" w:hAnsi="Calibri" w:cs="Calibri"/>
                <w:color w:val="000000"/>
              </w:rPr>
            </w:pPr>
            <w:r>
              <w:rPr>
                <w:rFonts w:ascii="Calibri" w:hAnsi="Calibri" w:cs="Calibri"/>
                <w:color w:val="000000"/>
              </w:rPr>
              <w:t xml:space="preserve">Q. </w:t>
            </w:r>
            <w:r w:rsidR="00BC7BF8" w:rsidRPr="007267E9">
              <w:rPr>
                <w:rFonts w:ascii="Calibri" w:hAnsi="Calibri" w:cs="Calibri"/>
                <w:color w:val="000000"/>
              </w:rPr>
              <w:t>Tabs I.1-4 &gt; Many models have many different configuration options do these need to be included in Cost Proposal or will a single base model configuration suffice?</w:t>
            </w:r>
          </w:p>
          <w:p w14:paraId="777AA3CD" w14:textId="3680D575" w:rsidR="00BC7BF8" w:rsidRDefault="005F41E3" w:rsidP="005F41E3">
            <w:pPr>
              <w:shd w:val="clear" w:color="auto" w:fill="FFFFFF"/>
              <w:rPr>
                <w:color w:val="FF0000"/>
              </w:rPr>
            </w:pPr>
            <w:r>
              <w:rPr>
                <w:rFonts w:ascii="Calibri" w:hAnsi="Calibri" w:cs="Calibri"/>
                <w:color w:val="FF0000"/>
              </w:rPr>
              <w:t xml:space="preserve">A. </w:t>
            </w:r>
            <w:r w:rsidR="00BC7BF8" w:rsidRPr="00BC7BF8">
              <w:rPr>
                <w:rFonts w:ascii="Calibri" w:hAnsi="Calibri" w:cs="Calibri"/>
                <w:color w:val="FF0000"/>
              </w:rPr>
              <w:t xml:space="preserve">Base model will suffice with a description of what your </w:t>
            </w:r>
            <w:r w:rsidR="00BC7BF8" w:rsidRPr="00BC7BF8">
              <w:rPr>
                <w:color w:val="FF0000"/>
              </w:rPr>
              <w:t>value added, additional offerings would include.</w:t>
            </w:r>
          </w:p>
          <w:p w14:paraId="0789AB85" w14:textId="77777777" w:rsidR="005F41E3" w:rsidRPr="00BC7BF8" w:rsidRDefault="005F41E3" w:rsidP="005F41E3">
            <w:pPr>
              <w:shd w:val="clear" w:color="auto" w:fill="FFFFFF"/>
              <w:rPr>
                <w:rFonts w:ascii="Calibri" w:hAnsi="Calibri" w:cs="Calibri"/>
                <w:color w:val="FF0000"/>
              </w:rPr>
            </w:pPr>
          </w:p>
          <w:p w14:paraId="36EAE902" w14:textId="322910F8" w:rsidR="00BC7BF8" w:rsidRDefault="005F41E3" w:rsidP="005F41E3">
            <w:pPr>
              <w:shd w:val="clear" w:color="auto" w:fill="FFFFFF"/>
              <w:overflowPunct/>
              <w:autoSpaceDE/>
              <w:autoSpaceDN/>
              <w:adjustRightInd/>
              <w:textAlignment w:val="auto"/>
              <w:rPr>
                <w:rFonts w:ascii="Calibri" w:hAnsi="Calibri" w:cs="Calibri"/>
                <w:color w:val="000000"/>
              </w:rPr>
            </w:pPr>
            <w:r>
              <w:rPr>
                <w:rFonts w:ascii="Calibri" w:hAnsi="Calibri" w:cs="Calibri"/>
                <w:color w:val="000000"/>
              </w:rPr>
              <w:t xml:space="preserve">Q. </w:t>
            </w:r>
            <w:r w:rsidR="00BC7BF8" w:rsidRPr="007267E9">
              <w:rPr>
                <w:rFonts w:ascii="Calibri" w:hAnsi="Calibri" w:cs="Calibri"/>
                <w:color w:val="000000"/>
              </w:rPr>
              <w:t>Tabs I.2 &amp; 4 &gt; Include telematics, parts, warranty information?</w:t>
            </w:r>
          </w:p>
          <w:p w14:paraId="6CF9BD2D" w14:textId="2CEB7D47" w:rsidR="00BC7BF8" w:rsidRDefault="005F41E3" w:rsidP="005F41E3">
            <w:pPr>
              <w:shd w:val="clear" w:color="auto" w:fill="FFFFFF"/>
              <w:rPr>
                <w:rFonts w:ascii="Calibri" w:hAnsi="Calibri" w:cs="Calibri"/>
                <w:color w:val="FF0000"/>
              </w:rPr>
            </w:pPr>
            <w:r>
              <w:rPr>
                <w:rFonts w:ascii="Calibri" w:hAnsi="Calibri" w:cs="Calibri"/>
                <w:color w:val="FF0000"/>
              </w:rPr>
              <w:t xml:space="preserve">A. </w:t>
            </w:r>
            <w:r w:rsidR="00BC7BF8" w:rsidRPr="00BC7BF8">
              <w:rPr>
                <w:rFonts w:ascii="Calibri" w:hAnsi="Calibri" w:cs="Calibri"/>
                <w:color w:val="FF0000"/>
              </w:rPr>
              <w:t xml:space="preserve">Kindly clarify your question. </w:t>
            </w:r>
          </w:p>
          <w:p w14:paraId="6131E249" w14:textId="77777777" w:rsidR="005F41E3" w:rsidRPr="00BC7BF8" w:rsidRDefault="005F41E3" w:rsidP="005F41E3">
            <w:pPr>
              <w:shd w:val="clear" w:color="auto" w:fill="FFFFFF"/>
              <w:rPr>
                <w:rFonts w:ascii="Calibri" w:hAnsi="Calibri" w:cs="Calibri"/>
                <w:color w:val="FF0000"/>
              </w:rPr>
            </w:pPr>
          </w:p>
          <w:p w14:paraId="43DB642E" w14:textId="28912101" w:rsidR="00BC7BF8" w:rsidRDefault="005F41E3" w:rsidP="005F41E3">
            <w:pPr>
              <w:shd w:val="clear" w:color="auto" w:fill="FFFFFF"/>
              <w:overflowPunct/>
              <w:autoSpaceDE/>
              <w:autoSpaceDN/>
              <w:adjustRightInd/>
              <w:textAlignment w:val="auto"/>
              <w:rPr>
                <w:rFonts w:ascii="Calibri" w:hAnsi="Calibri" w:cs="Calibri"/>
                <w:color w:val="000000"/>
              </w:rPr>
            </w:pPr>
            <w:r>
              <w:rPr>
                <w:rFonts w:ascii="Calibri" w:hAnsi="Calibri" w:cs="Calibri"/>
                <w:color w:val="000000"/>
              </w:rPr>
              <w:t xml:space="preserve">Q. </w:t>
            </w:r>
            <w:r w:rsidR="00BC7BF8" w:rsidRPr="007267E9">
              <w:rPr>
                <w:rFonts w:ascii="Calibri" w:hAnsi="Calibri" w:cs="Calibri"/>
                <w:color w:val="000000"/>
              </w:rPr>
              <w:t>After award, will “current list price” be used with discounts remaining the same?</w:t>
            </w:r>
          </w:p>
          <w:p w14:paraId="529F03DD" w14:textId="3C8CA51C" w:rsidR="00BC7BF8" w:rsidRPr="00BC7BF8" w:rsidRDefault="005F41E3" w:rsidP="005F41E3">
            <w:pPr>
              <w:shd w:val="clear" w:color="auto" w:fill="FFFFFF"/>
              <w:rPr>
                <w:rFonts w:ascii="Calibri" w:hAnsi="Calibri" w:cs="Calibri"/>
                <w:color w:val="FF0000"/>
              </w:rPr>
            </w:pPr>
            <w:r>
              <w:rPr>
                <w:rFonts w:ascii="Calibri" w:hAnsi="Calibri" w:cs="Calibri"/>
                <w:color w:val="FF0000"/>
              </w:rPr>
              <w:t xml:space="preserve">A. </w:t>
            </w:r>
            <w:r w:rsidR="00BC7BF8" w:rsidRPr="00BC7BF8">
              <w:rPr>
                <w:rFonts w:ascii="Calibri" w:hAnsi="Calibri" w:cs="Calibri"/>
                <w:color w:val="FF0000"/>
              </w:rPr>
              <w:t>Yes.</w:t>
            </w:r>
          </w:p>
          <w:p w14:paraId="3964163E" w14:textId="77777777" w:rsidR="00BC7BF8" w:rsidRPr="007267E9" w:rsidRDefault="00BC7BF8" w:rsidP="00BC7BF8">
            <w:pPr>
              <w:shd w:val="clear" w:color="auto" w:fill="FFFFFF"/>
              <w:rPr>
                <w:rFonts w:ascii="Calibri" w:hAnsi="Calibri" w:cs="Calibri"/>
                <w:color w:val="000000"/>
              </w:rPr>
            </w:pPr>
            <w:r w:rsidRPr="007267E9">
              <w:rPr>
                <w:rFonts w:ascii="Calibri" w:hAnsi="Calibri" w:cs="Calibri"/>
                <w:color w:val="000000"/>
              </w:rPr>
              <w:t> </w:t>
            </w:r>
          </w:p>
          <w:p w14:paraId="4FB62403" w14:textId="6306AD62" w:rsidR="00BC7BF8" w:rsidRDefault="005F41E3" w:rsidP="005F41E3">
            <w:pPr>
              <w:shd w:val="clear" w:color="auto" w:fill="FFFFFF"/>
              <w:overflowPunct/>
              <w:autoSpaceDE/>
              <w:autoSpaceDN/>
              <w:adjustRightInd/>
              <w:textAlignment w:val="auto"/>
              <w:rPr>
                <w:rFonts w:ascii="Calibri" w:hAnsi="Calibri" w:cs="Calibri"/>
                <w:color w:val="000000"/>
              </w:rPr>
            </w:pPr>
            <w:r>
              <w:rPr>
                <w:rFonts w:ascii="Calibri" w:hAnsi="Calibri" w:cs="Calibri"/>
                <w:color w:val="000000"/>
              </w:rPr>
              <w:t xml:space="preserve">Q. </w:t>
            </w:r>
            <w:r w:rsidR="00BC7BF8" w:rsidRPr="007267E9">
              <w:rPr>
                <w:rFonts w:ascii="Calibri" w:hAnsi="Calibri" w:cs="Calibri"/>
                <w:color w:val="000000"/>
              </w:rPr>
              <w:t>Attachment M – Authorized Dealer listing – We have over 1000 dealers between our two brands, is the format of Attachment M required if our reports contain all required information?</w:t>
            </w:r>
          </w:p>
          <w:p w14:paraId="1990589D" w14:textId="6EF0D44D" w:rsidR="00BC7BF8" w:rsidRDefault="005F41E3" w:rsidP="005F41E3">
            <w:pPr>
              <w:shd w:val="clear" w:color="auto" w:fill="FFFFFF"/>
              <w:rPr>
                <w:rFonts w:ascii="Calibri" w:hAnsi="Calibri" w:cs="Calibri"/>
                <w:color w:val="FF0000"/>
              </w:rPr>
            </w:pPr>
            <w:r>
              <w:rPr>
                <w:rFonts w:ascii="Calibri" w:hAnsi="Calibri" w:cs="Calibri"/>
                <w:color w:val="FF0000"/>
              </w:rPr>
              <w:lastRenderedPageBreak/>
              <w:t xml:space="preserve">A. </w:t>
            </w:r>
            <w:r w:rsidR="00BC7BF8" w:rsidRPr="00BC7BF8">
              <w:rPr>
                <w:rFonts w:ascii="Calibri" w:hAnsi="Calibri" w:cs="Calibri"/>
                <w:color w:val="FF0000"/>
              </w:rPr>
              <w:t xml:space="preserve">The Index tab within Attachment M MUST be completed. The information requested in the remaining tabs by State may be provided in your own format so long as they contain all the requested information. </w:t>
            </w:r>
          </w:p>
          <w:p w14:paraId="280D925F" w14:textId="77777777" w:rsidR="005F41E3" w:rsidRPr="00BC7BF8" w:rsidRDefault="005F41E3" w:rsidP="005F41E3">
            <w:pPr>
              <w:shd w:val="clear" w:color="auto" w:fill="FFFFFF"/>
              <w:rPr>
                <w:rFonts w:ascii="Calibri" w:hAnsi="Calibri" w:cs="Calibri"/>
                <w:color w:val="FF0000"/>
              </w:rPr>
            </w:pPr>
          </w:p>
          <w:p w14:paraId="51A44A7D" w14:textId="52E71ACB" w:rsidR="00BC7BF8" w:rsidRDefault="005F41E3" w:rsidP="005F41E3">
            <w:pPr>
              <w:shd w:val="clear" w:color="auto" w:fill="FFFFFF"/>
              <w:overflowPunct/>
              <w:autoSpaceDE/>
              <w:autoSpaceDN/>
              <w:adjustRightInd/>
              <w:textAlignment w:val="auto"/>
              <w:rPr>
                <w:rFonts w:ascii="Calibri" w:hAnsi="Calibri" w:cs="Calibri"/>
                <w:color w:val="000000"/>
              </w:rPr>
            </w:pPr>
            <w:r>
              <w:rPr>
                <w:rFonts w:ascii="Calibri" w:hAnsi="Calibri" w:cs="Calibri"/>
                <w:color w:val="000000"/>
              </w:rPr>
              <w:t xml:space="preserve">Q. </w:t>
            </w:r>
            <w:r w:rsidR="00BC7BF8" w:rsidRPr="007267E9">
              <w:rPr>
                <w:rFonts w:ascii="Calibri" w:hAnsi="Calibri" w:cs="Calibri"/>
                <w:color w:val="000000"/>
              </w:rPr>
              <w:t>Are Tax FEIN #s required for each dealer?</w:t>
            </w:r>
          </w:p>
          <w:p w14:paraId="26CA73E1" w14:textId="7C481911" w:rsidR="00BC7BF8" w:rsidRDefault="005F41E3" w:rsidP="005F41E3">
            <w:pPr>
              <w:shd w:val="clear" w:color="auto" w:fill="FFFFFF"/>
              <w:rPr>
                <w:rFonts w:ascii="Calibri" w:hAnsi="Calibri" w:cs="Calibri"/>
                <w:color w:val="FF0000"/>
              </w:rPr>
            </w:pPr>
            <w:r>
              <w:rPr>
                <w:rFonts w:ascii="Calibri" w:hAnsi="Calibri" w:cs="Calibri"/>
                <w:color w:val="FF0000"/>
              </w:rPr>
              <w:t xml:space="preserve">A. </w:t>
            </w:r>
            <w:r w:rsidR="00BC7BF8" w:rsidRPr="00BC7BF8">
              <w:rPr>
                <w:rFonts w:ascii="Calibri" w:hAnsi="Calibri" w:cs="Calibri"/>
                <w:color w:val="FF0000"/>
              </w:rPr>
              <w:t xml:space="preserve">As previously answered to a separate question, you are welcome to not provide the Tax FEIN #s. </w:t>
            </w:r>
          </w:p>
          <w:p w14:paraId="74F6971C" w14:textId="77777777" w:rsidR="005F41E3" w:rsidRPr="00BC7BF8" w:rsidRDefault="005F41E3" w:rsidP="005F41E3">
            <w:pPr>
              <w:shd w:val="clear" w:color="auto" w:fill="FFFFFF"/>
              <w:rPr>
                <w:rFonts w:ascii="Calibri" w:hAnsi="Calibri" w:cs="Calibri"/>
                <w:color w:val="FF0000"/>
              </w:rPr>
            </w:pPr>
          </w:p>
          <w:p w14:paraId="3FCC49BE" w14:textId="74BDF25D" w:rsidR="00BC7BF8" w:rsidRDefault="005F41E3" w:rsidP="005F41E3">
            <w:pPr>
              <w:shd w:val="clear" w:color="auto" w:fill="FFFFFF"/>
              <w:overflowPunct/>
              <w:autoSpaceDE/>
              <w:autoSpaceDN/>
              <w:adjustRightInd/>
              <w:textAlignment w:val="auto"/>
              <w:rPr>
                <w:rFonts w:ascii="Calibri" w:hAnsi="Calibri" w:cs="Calibri"/>
                <w:color w:val="000000"/>
              </w:rPr>
            </w:pPr>
            <w:r>
              <w:rPr>
                <w:rFonts w:ascii="Calibri" w:hAnsi="Calibri" w:cs="Calibri"/>
                <w:color w:val="000000"/>
              </w:rPr>
              <w:t xml:space="preserve">Q. </w:t>
            </w:r>
            <w:r w:rsidR="00BC7BF8" w:rsidRPr="007267E9">
              <w:rPr>
                <w:rFonts w:ascii="Calibri" w:hAnsi="Calibri" w:cs="Calibri"/>
                <w:color w:val="000000"/>
              </w:rPr>
              <w:t>“Areas Covered” – Is this coverage by county/parish? Is this required?</w:t>
            </w:r>
          </w:p>
          <w:p w14:paraId="1B35D10C" w14:textId="57C2029C" w:rsidR="00BC7BF8" w:rsidRPr="007267E9" w:rsidRDefault="005F41E3" w:rsidP="005F41E3">
            <w:pPr>
              <w:shd w:val="clear" w:color="auto" w:fill="FFFFFF"/>
              <w:rPr>
                <w:rFonts w:ascii="Calibri" w:hAnsi="Calibri" w:cs="Calibri"/>
                <w:color w:val="0070C0"/>
              </w:rPr>
            </w:pPr>
            <w:r>
              <w:rPr>
                <w:rFonts w:ascii="Calibri" w:hAnsi="Calibri" w:cs="Calibri"/>
                <w:color w:val="FF0000"/>
              </w:rPr>
              <w:t xml:space="preserve">A. </w:t>
            </w:r>
            <w:r w:rsidR="00BC7BF8" w:rsidRPr="00BC7BF8">
              <w:rPr>
                <w:rFonts w:ascii="Calibri" w:hAnsi="Calibri" w:cs="Calibri"/>
                <w:color w:val="FF0000"/>
              </w:rPr>
              <w:t xml:space="preserve">“Areas Covered” within each State by County is sufficient. </w:t>
            </w:r>
          </w:p>
          <w:p w14:paraId="7AA176B9" w14:textId="77777777" w:rsidR="00BC7BF8" w:rsidRPr="007267E9" w:rsidRDefault="00BC7BF8" w:rsidP="00BC7BF8">
            <w:pPr>
              <w:shd w:val="clear" w:color="auto" w:fill="FFFFFF"/>
              <w:rPr>
                <w:rFonts w:ascii="Calibri" w:hAnsi="Calibri" w:cs="Calibri"/>
                <w:color w:val="000000"/>
              </w:rPr>
            </w:pPr>
            <w:r w:rsidRPr="007267E9">
              <w:rPr>
                <w:rFonts w:ascii="Calibri" w:hAnsi="Calibri" w:cs="Calibri"/>
                <w:color w:val="000000"/>
              </w:rPr>
              <w:t> </w:t>
            </w:r>
          </w:p>
          <w:p w14:paraId="1F548E58" w14:textId="1D119BCC" w:rsidR="00BC7BF8" w:rsidRDefault="005F41E3" w:rsidP="005F41E3">
            <w:pPr>
              <w:shd w:val="clear" w:color="auto" w:fill="FFFFFF"/>
              <w:overflowPunct/>
              <w:autoSpaceDE/>
              <w:autoSpaceDN/>
              <w:adjustRightInd/>
              <w:textAlignment w:val="auto"/>
              <w:rPr>
                <w:rFonts w:ascii="Calibri" w:hAnsi="Calibri" w:cs="Calibri"/>
                <w:color w:val="000000"/>
              </w:rPr>
            </w:pPr>
            <w:r>
              <w:rPr>
                <w:rFonts w:ascii="Calibri" w:hAnsi="Calibri" w:cs="Calibri"/>
                <w:color w:val="000000"/>
              </w:rPr>
              <w:t xml:space="preserve">Q. </w:t>
            </w:r>
            <w:r w:rsidR="00BC7BF8" w:rsidRPr="007267E9">
              <w:rPr>
                <w:rFonts w:ascii="Calibri" w:hAnsi="Calibri" w:cs="Calibri"/>
                <w:color w:val="000000"/>
              </w:rPr>
              <w:t>Attachment N – Do we provide 3 combined or do we provide 6 (3 for each brand)</w:t>
            </w:r>
          </w:p>
          <w:p w14:paraId="09E5989E" w14:textId="14B312D2" w:rsidR="00BC7BF8" w:rsidRPr="007267E9" w:rsidRDefault="005F41E3" w:rsidP="005F41E3">
            <w:pPr>
              <w:shd w:val="clear" w:color="auto" w:fill="FFFFFF"/>
              <w:rPr>
                <w:rFonts w:ascii="Calibri" w:hAnsi="Calibri" w:cs="Calibri"/>
                <w:color w:val="0070C0"/>
              </w:rPr>
            </w:pPr>
            <w:r>
              <w:rPr>
                <w:rFonts w:ascii="Calibri" w:hAnsi="Calibri" w:cs="Calibri"/>
                <w:color w:val="FF0000"/>
              </w:rPr>
              <w:t xml:space="preserve">A. </w:t>
            </w:r>
            <w:r w:rsidR="00BC7BF8" w:rsidRPr="00BC7BF8">
              <w:rPr>
                <w:rFonts w:ascii="Calibri" w:hAnsi="Calibri" w:cs="Calibri"/>
                <w:color w:val="FF0000"/>
              </w:rPr>
              <w:t xml:space="preserve">3 per proposal. </w:t>
            </w:r>
            <w:r w:rsidR="00BC7BF8" w:rsidRPr="00BC7BF8">
              <w:rPr>
                <w:rFonts w:ascii="Calibri" w:hAnsi="Calibri" w:cs="Calibri"/>
                <w:color w:val="FF0000"/>
              </w:rPr>
              <w:t>So,</w:t>
            </w:r>
            <w:r w:rsidR="00BC7BF8" w:rsidRPr="00BC7BF8">
              <w:rPr>
                <w:rFonts w:ascii="Calibri" w:hAnsi="Calibri" w:cs="Calibri"/>
                <w:color w:val="FF0000"/>
              </w:rPr>
              <w:t xml:space="preserve"> 3 combined</w:t>
            </w:r>
            <w:r w:rsidR="00BC7BF8">
              <w:rPr>
                <w:rFonts w:ascii="Calibri" w:hAnsi="Calibri" w:cs="Calibri"/>
                <w:color w:val="0070C0"/>
              </w:rPr>
              <w:t xml:space="preserve">. </w:t>
            </w:r>
          </w:p>
          <w:p w14:paraId="481CA649" w14:textId="77777777" w:rsidR="00BC7BF8" w:rsidRPr="007267E9" w:rsidRDefault="00BC7BF8" w:rsidP="00BC7BF8">
            <w:pPr>
              <w:shd w:val="clear" w:color="auto" w:fill="FFFFFF"/>
              <w:rPr>
                <w:rFonts w:ascii="Calibri" w:hAnsi="Calibri" w:cs="Calibri"/>
                <w:color w:val="000000"/>
              </w:rPr>
            </w:pPr>
            <w:r w:rsidRPr="007267E9">
              <w:rPr>
                <w:rFonts w:ascii="Calibri" w:hAnsi="Calibri" w:cs="Calibri"/>
                <w:color w:val="000000"/>
              </w:rPr>
              <w:t> </w:t>
            </w:r>
          </w:p>
          <w:p w14:paraId="1B81FF2E" w14:textId="000C8A5C" w:rsidR="00BC7BF8" w:rsidRDefault="005F41E3" w:rsidP="005F41E3">
            <w:pPr>
              <w:shd w:val="clear" w:color="auto" w:fill="FFFFFF"/>
              <w:overflowPunct/>
              <w:autoSpaceDE/>
              <w:autoSpaceDN/>
              <w:adjustRightInd/>
              <w:textAlignment w:val="auto"/>
              <w:rPr>
                <w:rFonts w:ascii="Calibri" w:hAnsi="Calibri" w:cs="Calibri"/>
                <w:color w:val="000000"/>
              </w:rPr>
            </w:pPr>
            <w:r>
              <w:rPr>
                <w:rFonts w:ascii="Calibri" w:hAnsi="Calibri" w:cs="Calibri"/>
                <w:color w:val="000000"/>
              </w:rPr>
              <w:t xml:space="preserve">Q. </w:t>
            </w:r>
            <w:r w:rsidR="00BC7BF8" w:rsidRPr="007267E9">
              <w:rPr>
                <w:rFonts w:ascii="Calibri" w:hAnsi="Calibri" w:cs="Calibri"/>
                <w:color w:val="000000"/>
              </w:rPr>
              <w:t>Supplier Portal ( </w:t>
            </w:r>
            <w:hyperlink r:id="rId13" w:tgtFrame="_blank" w:tooltip="Original URL: https://financials.ok.gov/psc/SOKLFPRDS/SUPPLIER/ERP/c/NUI_FRAMEWORK.PT_LANDINGPAGE.GBL?&amp;. Click or tap if you trust this link." w:history="1">
              <w:r w:rsidR="00BC7BF8" w:rsidRPr="007267E9">
                <w:rPr>
                  <w:rFonts w:ascii="Calibri" w:hAnsi="Calibri" w:cs="Calibri"/>
                  <w:color w:val="0000FF"/>
                  <w:u w:val="single"/>
                  <w:bdr w:val="none" w:sz="0" w:space="0" w:color="auto" w:frame="1"/>
                </w:rPr>
                <w:t>Homepage (ok.gov)</w:t>
              </w:r>
            </w:hyperlink>
            <w:r w:rsidR="00BC7BF8" w:rsidRPr="007267E9">
              <w:rPr>
                <w:rFonts w:ascii="Calibri" w:hAnsi="Calibri" w:cs="Calibri"/>
                <w:color w:val="000000"/>
              </w:rPr>
              <w:t> ) – </w:t>
            </w:r>
            <w:r>
              <w:rPr>
                <w:rFonts w:ascii="Calibri" w:hAnsi="Calibri" w:cs="Calibri"/>
                <w:color w:val="000000"/>
              </w:rPr>
              <w:t xml:space="preserve"> Supplier </w:t>
            </w:r>
            <w:r w:rsidR="00BC7BF8" w:rsidRPr="007267E9">
              <w:rPr>
                <w:rFonts w:ascii="Calibri" w:hAnsi="Calibri" w:cs="Calibri"/>
                <w:color w:val="000000"/>
              </w:rPr>
              <w:t xml:space="preserve"> is set up with access to the Portal ( ID: </w:t>
            </w:r>
            <w:proofErr w:type="spellStart"/>
            <w:r w:rsidR="00BC7BF8">
              <w:rPr>
                <w:rFonts w:ascii="Calibri" w:hAnsi="Calibri" w:cs="Calibri"/>
                <w:color w:val="000000"/>
              </w:rPr>
              <w:t>xxxxxxx</w:t>
            </w:r>
            <w:proofErr w:type="spellEnd"/>
            <w:r w:rsidR="00BC7BF8" w:rsidRPr="007267E9">
              <w:rPr>
                <w:rFonts w:ascii="Calibri" w:hAnsi="Calibri" w:cs="Calibri"/>
                <w:color w:val="000000"/>
              </w:rPr>
              <w:t xml:space="preserve"> </w:t>
            </w:r>
            <w:r w:rsidR="00BC7BF8" w:rsidRPr="007267E9">
              <w:rPr>
                <w:rFonts w:ascii="Calibri" w:hAnsi="Calibri" w:cs="Calibri"/>
                <w:color w:val="000000"/>
              </w:rPr>
              <w:t>) – we need to set up a second Authorized Account Manager for our sister-brand, but we share a Tax ID #. Can this be done?</w:t>
            </w:r>
          </w:p>
          <w:p w14:paraId="65274C45" w14:textId="0A81E562" w:rsidR="00BC7BF8" w:rsidRDefault="005F41E3" w:rsidP="005F41E3">
            <w:pPr>
              <w:shd w:val="clear" w:color="auto" w:fill="FFFFFF"/>
              <w:rPr>
                <w:rFonts w:ascii="Calibri" w:hAnsi="Calibri" w:cs="Calibri"/>
                <w:color w:val="000000"/>
              </w:rPr>
            </w:pPr>
            <w:r>
              <w:rPr>
                <w:rFonts w:ascii="Calibri" w:hAnsi="Calibri" w:cs="Calibri"/>
                <w:color w:val="FF0000"/>
              </w:rPr>
              <w:t xml:space="preserve">A. </w:t>
            </w:r>
            <w:r w:rsidR="00BC7BF8">
              <w:rPr>
                <w:rFonts w:ascii="Calibri" w:hAnsi="Calibri" w:cs="Calibri"/>
                <w:color w:val="FF0000"/>
              </w:rPr>
              <w:t>Once logged into the OK Supplier Portal, additional User ID’s, including ones for AAM’s may be added. Each User ID gives a specific type of window suited for that account.</w:t>
            </w:r>
          </w:p>
          <w:p w14:paraId="2FA5D4A0" w14:textId="77777777" w:rsidR="00BC7BF8" w:rsidRPr="007267E9" w:rsidRDefault="00BC7BF8" w:rsidP="00BC7BF8">
            <w:pPr>
              <w:shd w:val="clear" w:color="auto" w:fill="FFFFFF"/>
              <w:ind w:left="1440"/>
              <w:rPr>
                <w:rFonts w:ascii="Calibri" w:hAnsi="Calibri" w:cs="Calibri"/>
                <w:color w:val="000000"/>
              </w:rPr>
            </w:pPr>
          </w:p>
          <w:p w14:paraId="07DAC4A3" w14:textId="64EE0D78" w:rsidR="00BC7BF8" w:rsidRDefault="005F41E3" w:rsidP="005F41E3">
            <w:pPr>
              <w:shd w:val="clear" w:color="auto" w:fill="FFFFFF"/>
              <w:overflowPunct/>
              <w:autoSpaceDE/>
              <w:autoSpaceDN/>
              <w:adjustRightInd/>
              <w:textAlignment w:val="auto"/>
              <w:rPr>
                <w:rFonts w:ascii="Calibri" w:hAnsi="Calibri" w:cs="Calibri"/>
                <w:color w:val="000000"/>
              </w:rPr>
            </w:pPr>
            <w:r>
              <w:rPr>
                <w:rFonts w:ascii="Calibri" w:hAnsi="Calibri" w:cs="Calibri"/>
                <w:color w:val="000000"/>
              </w:rPr>
              <w:t xml:space="preserve">Q. </w:t>
            </w:r>
            <w:r w:rsidR="00BC7BF8" w:rsidRPr="007267E9">
              <w:rPr>
                <w:rFonts w:ascii="Calibri" w:hAnsi="Calibri" w:cs="Calibri"/>
                <w:color w:val="000000"/>
              </w:rPr>
              <w:t xml:space="preserve">Can </w:t>
            </w:r>
            <w:r w:rsidR="00701794">
              <w:rPr>
                <w:rFonts w:ascii="Calibri" w:hAnsi="Calibri" w:cs="Calibri"/>
                <w:color w:val="000000"/>
              </w:rPr>
              <w:t>Supplier a.</w:t>
            </w:r>
            <w:r w:rsidR="00BC7BF8" w:rsidRPr="007267E9">
              <w:rPr>
                <w:rFonts w:ascii="Calibri" w:hAnsi="Calibri" w:cs="Calibri"/>
                <w:color w:val="000000"/>
              </w:rPr>
              <w:t xml:space="preserve"> and </w:t>
            </w:r>
            <w:r w:rsidR="00701794">
              <w:rPr>
                <w:rFonts w:ascii="Calibri" w:hAnsi="Calibri" w:cs="Calibri"/>
                <w:color w:val="000000"/>
              </w:rPr>
              <w:t>supplier b.</w:t>
            </w:r>
            <w:r w:rsidR="00BC7BF8" w:rsidRPr="007267E9">
              <w:rPr>
                <w:rFonts w:ascii="Calibri" w:hAnsi="Calibri" w:cs="Calibri"/>
                <w:color w:val="000000"/>
              </w:rPr>
              <w:t xml:space="preserve"> brands bid as one under </w:t>
            </w:r>
            <w:r w:rsidR="00701794">
              <w:rPr>
                <w:rFonts w:ascii="Calibri" w:hAnsi="Calibri" w:cs="Calibri"/>
                <w:color w:val="000000"/>
              </w:rPr>
              <w:t xml:space="preserve">a single tax ID, </w:t>
            </w:r>
            <w:r w:rsidR="00BC7BF8" w:rsidRPr="007267E9">
              <w:rPr>
                <w:rFonts w:ascii="Calibri" w:hAnsi="Calibri" w:cs="Calibri"/>
                <w:color w:val="000000"/>
              </w:rPr>
              <w:t>while promoting as two separate brands? Can both brands be displayed separate on the NASPO site?</w:t>
            </w:r>
          </w:p>
          <w:p w14:paraId="6EB651C4" w14:textId="7E98670E" w:rsidR="00BC7BF8" w:rsidRPr="00BC7BF8" w:rsidRDefault="005F41E3" w:rsidP="005F41E3">
            <w:pPr>
              <w:shd w:val="clear" w:color="auto" w:fill="FFFFFF"/>
              <w:rPr>
                <w:rFonts w:ascii="Calibri" w:hAnsi="Calibri" w:cs="Calibri"/>
                <w:color w:val="FF0000"/>
              </w:rPr>
            </w:pPr>
            <w:r>
              <w:rPr>
                <w:rFonts w:ascii="Calibri" w:hAnsi="Calibri" w:cs="Calibri"/>
                <w:color w:val="FF0000"/>
              </w:rPr>
              <w:t xml:space="preserve">A. </w:t>
            </w:r>
            <w:r w:rsidR="00BC7BF8" w:rsidRPr="00BC7BF8">
              <w:rPr>
                <w:rFonts w:ascii="Calibri" w:hAnsi="Calibri" w:cs="Calibri"/>
                <w:color w:val="FF0000"/>
              </w:rPr>
              <w:t xml:space="preserve">Question is a bit unclear. All master agreement awardees will have a separate designated one landing page on the NASPO landing page under the resulting Heave Construction and Industrial Equipment portfolio. </w:t>
            </w:r>
          </w:p>
          <w:p w14:paraId="636BC104" w14:textId="77777777" w:rsidR="00BC7BF8" w:rsidRPr="007267E9" w:rsidRDefault="00BC7BF8" w:rsidP="00BC7BF8">
            <w:pPr>
              <w:shd w:val="clear" w:color="auto" w:fill="FFFFFF"/>
              <w:rPr>
                <w:rFonts w:ascii="Calibri" w:hAnsi="Calibri" w:cs="Calibri"/>
                <w:color w:val="000000"/>
              </w:rPr>
            </w:pPr>
            <w:r w:rsidRPr="007267E9">
              <w:rPr>
                <w:rFonts w:ascii="Calibri" w:hAnsi="Calibri" w:cs="Calibri"/>
                <w:color w:val="000000"/>
              </w:rPr>
              <w:t> </w:t>
            </w:r>
          </w:p>
          <w:p w14:paraId="37D89730" w14:textId="4515C2AF" w:rsidR="00BC7BF8" w:rsidRPr="007267E9" w:rsidRDefault="00701794" w:rsidP="00701794">
            <w:pPr>
              <w:shd w:val="clear" w:color="auto" w:fill="FFFFFF"/>
              <w:overflowPunct/>
              <w:autoSpaceDE/>
              <w:autoSpaceDN/>
              <w:adjustRightInd/>
              <w:textAlignment w:val="auto"/>
              <w:rPr>
                <w:rFonts w:ascii="Calibri" w:hAnsi="Calibri" w:cs="Calibri"/>
                <w:color w:val="000000"/>
              </w:rPr>
            </w:pPr>
            <w:r>
              <w:rPr>
                <w:rFonts w:ascii="Calibri" w:hAnsi="Calibri" w:cs="Calibri"/>
                <w:color w:val="000000"/>
              </w:rPr>
              <w:t xml:space="preserve">Q. </w:t>
            </w:r>
            <w:r w:rsidR="00BC7BF8" w:rsidRPr="007267E9">
              <w:rPr>
                <w:rFonts w:ascii="Calibri" w:hAnsi="Calibri" w:cs="Calibri"/>
                <w:color w:val="000000"/>
              </w:rPr>
              <w:t>Attachment B-2 (Insurance) Sections B &amp; C &gt; suggested changes in red:</w:t>
            </w:r>
          </w:p>
          <w:p w14:paraId="799D2C86" w14:textId="3A6C66DA" w:rsidR="00BC7BF8" w:rsidRDefault="00BC7BF8" w:rsidP="00286C55">
            <w:pPr>
              <w:shd w:val="clear" w:color="auto" w:fill="FFFFFF"/>
              <w:tabs>
                <w:tab w:val="left" w:pos="9060"/>
              </w:tabs>
              <w:ind w:firstLine="720"/>
              <w:rPr>
                <w:rFonts w:ascii="Calibri" w:hAnsi="Calibri" w:cs="Calibri"/>
                <w:b/>
                <w:bCs/>
                <w:color w:val="FF603A"/>
                <w:bdr w:val="none" w:sz="0" w:space="0" w:color="auto" w:frame="1"/>
              </w:rPr>
            </w:pPr>
            <w:r w:rsidRPr="007267E9">
              <w:rPr>
                <w:rFonts w:ascii="Calibri" w:hAnsi="Calibri" w:cs="Calibri"/>
                <w:color w:val="000000"/>
              </w:rPr>
              <w:t>B.  Offeror / Contractor shall pay premiums on all insurance policies</w:t>
            </w:r>
            <w:r w:rsidRPr="007267E9">
              <w:rPr>
                <w:rFonts w:ascii="Calibri" w:hAnsi="Calibri" w:cs="Calibri"/>
                <w:b/>
                <w:bCs/>
                <w:color w:val="FF603A"/>
                <w:bdr w:val="none" w:sz="0" w:space="0" w:color="auto" w:frame="1"/>
              </w:rPr>
              <w:t xml:space="preserve"> </w:t>
            </w:r>
            <w:r w:rsidRPr="00286C55">
              <w:rPr>
                <w:rFonts w:ascii="Calibri" w:hAnsi="Calibri" w:cs="Calibri"/>
                <w:b/>
                <w:bCs/>
                <w:color w:val="FF0000"/>
                <w:bdr w:val="none" w:sz="0" w:space="0" w:color="auto" w:frame="1"/>
              </w:rPr>
              <w:t>Reasonable effort shall be</w:t>
            </w:r>
            <w:r w:rsidRPr="00286C55">
              <w:rPr>
                <w:rFonts w:ascii="Calibri" w:hAnsi="Calibri" w:cs="Calibri"/>
                <w:b/>
                <w:bCs/>
                <w:color w:val="FF0000"/>
                <w:bdr w:val="none" w:sz="0" w:space="0" w:color="auto" w:frame="1"/>
              </w:rPr>
              <w:t xml:space="preserve"> </w:t>
            </w:r>
            <w:r w:rsidRPr="00286C55">
              <w:rPr>
                <w:rFonts w:ascii="Calibri" w:hAnsi="Calibri" w:cs="Calibri"/>
                <w:b/>
                <w:bCs/>
                <w:color w:val="FF0000"/>
                <w:bdr w:val="none" w:sz="0" w:space="0" w:color="auto" w:frame="1"/>
              </w:rPr>
              <w:t xml:space="preserve">    </w:t>
            </w:r>
          </w:p>
          <w:p w14:paraId="1CC1C183" w14:textId="77777777" w:rsidR="00BC7BF8" w:rsidRDefault="00BC7BF8" w:rsidP="00BC7BF8">
            <w:pPr>
              <w:shd w:val="clear" w:color="auto" w:fill="FFFFFF"/>
              <w:ind w:firstLine="720"/>
              <w:rPr>
                <w:rFonts w:ascii="Calibri" w:hAnsi="Calibri" w:cs="Calibri"/>
                <w:color w:val="000000"/>
              </w:rPr>
            </w:pPr>
            <w:r w:rsidRPr="007267E9">
              <w:rPr>
                <w:rFonts w:ascii="Calibri" w:hAnsi="Calibri" w:cs="Calibri"/>
                <w:b/>
                <w:bCs/>
                <w:color w:val="FF603A"/>
                <w:bdr w:val="none" w:sz="0" w:space="0" w:color="auto" w:frame="1"/>
              </w:rPr>
              <w:t>made by Contractor to</w:t>
            </w:r>
            <w:r w:rsidRPr="007267E9">
              <w:rPr>
                <w:rFonts w:ascii="Calibri" w:hAnsi="Calibri" w:cs="Calibri"/>
                <w:color w:val="FF603A"/>
                <w:bdr w:val="none" w:sz="0" w:space="0" w:color="auto" w:frame="1"/>
              </w:rPr>
              <w:t> </w:t>
            </w:r>
            <w:r w:rsidRPr="007267E9">
              <w:rPr>
                <w:rFonts w:ascii="Calibri" w:hAnsi="Calibri" w:cs="Calibri"/>
                <w:color w:val="000000"/>
              </w:rPr>
              <w:t xml:space="preserve">provide notice to a Participating Entity who is a state within five (5) business days after </w:t>
            </w:r>
          </w:p>
          <w:p w14:paraId="65C11187" w14:textId="77777777" w:rsidR="00BC7BF8" w:rsidRDefault="00BC7BF8" w:rsidP="00BC7BF8">
            <w:pPr>
              <w:shd w:val="clear" w:color="auto" w:fill="FFFFFF"/>
              <w:ind w:firstLine="720"/>
              <w:rPr>
                <w:rFonts w:ascii="Calibri" w:hAnsi="Calibri" w:cs="Calibri"/>
                <w:color w:val="000000"/>
              </w:rPr>
            </w:pPr>
            <w:r w:rsidRPr="007267E9">
              <w:rPr>
                <w:rFonts w:ascii="Calibri" w:hAnsi="Calibri" w:cs="Calibri"/>
                <w:color w:val="000000"/>
              </w:rPr>
              <w:t xml:space="preserve">Contractor is first aware of expiration, cancellation or nonrenewal of such policy or is first aware that cancellation is </w:t>
            </w:r>
          </w:p>
          <w:p w14:paraId="0B2CD306" w14:textId="50299189" w:rsidR="00BC7BF8" w:rsidRPr="007267E9" w:rsidRDefault="00BC7BF8" w:rsidP="00BC7BF8">
            <w:pPr>
              <w:shd w:val="clear" w:color="auto" w:fill="FFFFFF"/>
              <w:ind w:firstLine="720"/>
              <w:rPr>
                <w:rFonts w:ascii="Calibri" w:hAnsi="Calibri" w:cs="Calibri"/>
                <w:color w:val="000000"/>
              </w:rPr>
            </w:pPr>
            <w:r w:rsidRPr="007267E9">
              <w:rPr>
                <w:rFonts w:ascii="Calibri" w:hAnsi="Calibri" w:cs="Calibri"/>
                <w:color w:val="000000"/>
              </w:rPr>
              <w:t>threatened or expiration, nonrenewal or expiration otherwise may occur.</w:t>
            </w:r>
          </w:p>
          <w:p w14:paraId="51A844B3" w14:textId="77777777" w:rsidR="00BC7BF8" w:rsidRDefault="00BC7BF8" w:rsidP="00BC7BF8">
            <w:pPr>
              <w:shd w:val="clear" w:color="auto" w:fill="FFFFFF"/>
              <w:ind w:left="720"/>
              <w:rPr>
                <w:rFonts w:ascii="Calibri" w:hAnsi="Calibri" w:cs="Calibri"/>
                <w:color w:val="000000"/>
              </w:rPr>
            </w:pPr>
            <w:r w:rsidRPr="007267E9">
              <w:rPr>
                <w:rFonts w:ascii="Calibri" w:hAnsi="Calibri" w:cs="Calibri"/>
                <w:color w:val="000000"/>
              </w:rPr>
              <w:t>C.  </w:t>
            </w:r>
            <w:r w:rsidRPr="007267E9">
              <w:rPr>
                <w:rFonts w:ascii="Calibri" w:hAnsi="Calibri" w:cs="Calibri"/>
                <w:b/>
                <w:bCs/>
                <w:color w:val="FF603A"/>
                <w:bdr w:val="none" w:sz="0" w:space="0" w:color="auto" w:frame="1"/>
              </w:rPr>
              <w:t>Reasonable effort shall be made by Contractor to provide</w:t>
            </w:r>
            <w:r w:rsidRPr="007267E9">
              <w:rPr>
                <w:rFonts w:ascii="Calibri" w:hAnsi="Calibri" w:cs="Calibri"/>
                <w:color w:val="FF603A"/>
                <w:bdr w:val="none" w:sz="0" w:space="0" w:color="auto" w:frame="1"/>
              </w:rPr>
              <w:t> </w:t>
            </w:r>
            <w:r w:rsidRPr="007267E9">
              <w:rPr>
                <w:rFonts w:ascii="Calibri" w:hAnsi="Calibri" w:cs="Calibri"/>
                <w:color w:val="000000"/>
              </w:rPr>
              <w:t>Copies of renewal certificates of all required insurance shall be furnished within thirty (30) days after any renewal date to the applicable state Participating Entity. Failure to provide evidence of coverage may, at the sole option of the Lead State, or any Participating Entity, result in this Master Agreement’s termination or the termination of any Participating Addendum.</w:t>
            </w:r>
          </w:p>
          <w:p w14:paraId="72DDAEE0" w14:textId="2AEE0CCB" w:rsidR="00BC7BF8" w:rsidRDefault="00701794" w:rsidP="00BC7BF8">
            <w:pPr>
              <w:shd w:val="clear" w:color="auto" w:fill="FFFFFF"/>
              <w:rPr>
                <w:rFonts w:ascii="Calibri" w:hAnsi="Calibri" w:cs="Calibri"/>
                <w:color w:val="FF0000"/>
              </w:rPr>
            </w:pPr>
            <w:r>
              <w:rPr>
                <w:rFonts w:ascii="Calibri" w:hAnsi="Calibri" w:cs="Calibri"/>
                <w:color w:val="FF0000"/>
              </w:rPr>
              <w:t xml:space="preserve">A. </w:t>
            </w:r>
            <w:r w:rsidR="00BC7BF8" w:rsidRPr="00BC7BF8">
              <w:rPr>
                <w:rFonts w:ascii="Calibri" w:hAnsi="Calibri" w:cs="Calibri"/>
                <w:color w:val="FF0000"/>
              </w:rPr>
              <w:t>Kindly submit your proposed change / exception on Attachment B-2 to Attachment J – Proposed Modifications.</w:t>
            </w:r>
          </w:p>
          <w:p w14:paraId="096D8112" w14:textId="77777777" w:rsidR="00701794" w:rsidRDefault="00701794" w:rsidP="00BC7BF8">
            <w:pPr>
              <w:shd w:val="clear" w:color="auto" w:fill="FFFFFF"/>
              <w:rPr>
                <w:rFonts w:ascii="Calibri" w:hAnsi="Calibri" w:cs="Calibri"/>
                <w:color w:val="FF0000"/>
              </w:rPr>
            </w:pPr>
          </w:p>
          <w:p w14:paraId="3C96FA48" w14:textId="4919F36F" w:rsidR="00D419D1" w:rsidRPr="005F41E3" w:rsidRDefault="00D419D1" w:rsidP="00D419D1">
            <w:pPr>
              <w:shd w:val="clear" w:color="auto" w:fill="FFFFFF"/>
              <w:rPr>
                <w:rFonts w:ascii="Calibri" w:hAnsi="Calibri" w:cs="Calibri"/>
              </w:rPr>
            </w:pPr>
            <w:r w:rsidRPr="00701794">
              <w:rPr>
                <w:rFonts w:ascii="Calibri" w:hAnsi="Calibri" w:cs="Calibri"/>
              </w:rPr>
              <w:t xml:space="preserve">Q. </w:t>
            </w:r>
            <w:r w:rsidRPr="005F41E3">
              <w:rPr>
                <w:rFonts w:ascii="Calibri" w:hAnsi="Calibri" w:cs="Calibri"/>
              </w:rPr>
              <w:t>We’ve identified an ambiguity between attachment A &amp; D and attachment B regarding the treatment of costs (freight, set-up, surcharges, etc.). Attachment A at paragraph IV.D.4, &amp; Attachment B at paragraph VIII.8.1 suggest that vendors need to account for those costs in their discount proposed. However, Attachment B, paragraph 11.C suggests that these types of costs can be charged to the customer. It is requested that these ambiguities be remedied. It is requested/recommended that that language in Attachment B.11.c prevail as it will result in the customer paying the lowest possible price.</w:t>
            </w:r>
          </w:p>
          <w:p w14:paraId="030F1536" w14:textId="48FD414B" w:rsidR="00D419D1" w:rsidRPr="00D419D1" w:rsidRDefault="00D419D1" w:rsidP="00D419D1">
            <w:pPr>
              <w:shd w:val="clear" w:color="auto" w:fill="FFFFFF"/>
              <w:rPr>
                <w:rFonts w:ascii="Calibri" w:hAnsi="Calibri" w:cs="Calibri"/>
                <w:color w:val="FF0000"/>
              </w:rPr>
            </w:pPr>
            <w:r>
              <w:rPr>
                <w:rFonts w:ascii="Calibri" w:hAnsi="Calibri" w:cs="Calibri"/>
                <w:color w:val="FF0000"/>
              </w:rPr>
              <w:t>A.</w:t>
            </w:r>
            <w:r w:rsidR="00701794">
              <w:rPr>
                <w:rFonts w:ascii="Calibri" w:hAnsi="Calibri" w:cs="Calibri"/>
                <w:color w:val="FF0000"/>
              </w:rPr>
              <w:t xml:space="preserve"> </w:t>
            </w:r>
            <w:r w:rsidRPr="00D419D1">
              <w:rPr>
                <w:rFonts w:ascii="Calibri" w:hAnsi="Calibri" w:cs="Calibri"/>
                <w:color w:val="FF0000"/>
              </w:rPr>
              <w:t>Kindly refer to the previous Q&amp;A clarifying this ambiguity.</w:t>
            </w:r>
          </w:p>
          <w:p w14:paraId="74AD6725" w14:textId="77777777" w:rsidR="00D419D1" w:rsidRPr="00D419D1" w:rsidRDefault="00D419D1" w:rsidP="00D419D1">
            <w:pPr>
              <w:shd w:val="clear" w:color="auto" w:fill="FFFFFF"/>
              <w:rPr>
                <w:rFonts w:ascii="Calibri" w:hAnsi="Calibri" w:cs="Calibri"/>
                <w:color w:val="FF0000"/>
              </w:rPr>
            </w:pPr>
          </w:p>
          <w:p w14:paraId="2A8CEE03" w14:textId="4AEC35F1" w:rsidR="00D419D1" w:rsidRPr="00D419D1" w:rsidRDefault="00701794" w:rsidP="00D419D1">
            <w:pPr>
              <w:shd w:val="clear" w:color="auto" w:fill="FFFFFF"/>
              <w:rPr>
                <w:rFonts w:ascii="Calibri" w:hAnsi="Calibri" w:cs="Calibri"/>
                <w:color w:val="FF0000"/>
              </w:rPr>
            </w:pPr>
            <w:r w:rsidRPr="00701794">
              <w:rPr>
                <w:rFonts w:ascii="Calibri" w:hAnsi="Calibri" w:cs="Calibri"/>
              </w:rPr>
              <w:t xml:space="preserve">Q. </w:t>
            </w:r>
            <w:r w:rsidR="00D419D1" w:rsidRPr="00701794">
              <w:rPr>
                <w:rFonts w:ascii="Calibri" w:hAnsi="Calibri" w:cs="Calibri"/>
              </w:rPr>
              <w:t xml:space="preserve"> Paragraph #16 of Attachment B describes a pricing arrangement where vendors need-not submit price lists. But this language conflicts with the instructions in Attachment I – Cost Proposal tab I.2. with the inclusion of Column E – Unit Price.</w:t>
            </w:r>
          </w:p>
          <w:p w14:paraId="7C95BAC7" w14:textId="77777777" w:rsidR="00701794" w:rsidRDefault="00701794" w:rsidP="00D419D1">
            <w:pPr>
              <w:shd w:val="clear" w:color="auto" w:fill="FFFFFF"/>
              <w:rPr>
                <w:rFonts w:ascii="Calibri" w:hAnsi="Calibri" w:cs="Calibri"/>
              </w:rPr>
            </w:pPr>
            <w:r>
              <w:rPr>
                <w:rFonts w:ascii="Calibri" w:hAnsi="Calibri" w:cs="Calibri"/>
              </w:rPr>
              <w:t xml:space="preserve">      </w:t>
            </w:r>
            <w:r w:rsidRPr="00701794">
              <w:rPr>
                <w:rFonts w:ascii="Calibri" w:hAnsi="Calibri" w:cs="Calibri"/>
              </w:rPr>
              <w:t>a.</w:t>
            </w:r>
            <w:r w:rsidR="00D419D1" w:rsidRPr="00701794">
              <w:rPr>
                <w:rFonts w:ascii="Calibri" w:hAnsi="Calibri" w:cs="Calibri"/>
              </w:rPr>
              <w:t xml:space="preserve"> The Instructions for Tab I.2 State that ALL blue cells need to be completed, but isn’t it true that if vendors opt to use the </w:t>
            </w:r>
            <w:r>
              <w:rPr>
                <w:rFonts w:ascii="Calibri" w:hAnsi="Calibri" w:cs="Calibri"/>
              </w:rPr>
              <w:t xml:space="preserve"> </w:t>
            </w:r>
          </w:p>
          <w:p w14:paraId="7B93C2DA" w14:textId="703C0DD9" w:rsidR="00D419D1" w:rsidRPr="00701794" w:rsidRDefault="00701794" w:rsidP="00D419D1">
            <w:pPr>
              <w:shd w:val="clear" w:color="auto" w:fill="FFFFFF"/>
              <w:rPr>
                <w:rFonts w:ascii="Calibri" w:hAnsi="Calibri" w:cs="Calibri"/>
              </w:rPr>
            </w:pPr>
            <w:r>
              <w:rPr>
                <w:rFonts w:ascii="Calibri" w:hAnsi="Calibri" w:cs="Calibri"/>
              </w:rPr>
              <w:t xml:space="preserve">      </w:t>
            </w:r>
            <w:r w:rsidR="00D419D1" w:rsidRPr="00701794">
              <w:rPr>
                <w:rFonts w:ascii="Calibri" w:hAnsi="Calibri" w:cs="Calibri"/>
              </w:rPr>
              <w:t xml:space="preserve">% </w:t>
            </w:r>
            <w:proofErr w:type="gramStart"/>
            <w:r w:rsidR="00D419D1" w:rsidRPr="00701794">
              <w:rPr>
                <w:rFonts w:ascii="Calibri" w:hAnsi="Calibri" w:cs="Calibri"/>
              </w:rPr>
              <w:t>of</w:t>
            </w:r>
            <w:proofErr w:type="gramEnd"/>
            <w:r w:rsidR="00D419D1" w:rsidRPr="00701794">
              <w:rPr>
                <w:rFonts w:ascii="Calibri" w:hAnsi="Calibri" w:cs="Calibri"/>
              </w:rPr>
              <w:t xml:space="preserve"> Catalog approach that we wouldn’t need to complete column E?</w:t>
            </w:r>
          </w:p>
          <w:p w14:paraId="1B0DE5EE" w14:textId="3F449491" w:rsidR="00D419D1" w:rsidRPr="00D419D1" w:rsidRDefault="00701794" w:rsidP="00D419D1">
            <w:pPr>
              <w:shd w:val="clear" w:color="auto" w:fill="FFFFFF"/>
              <w:rPr>
                <w:rFonts w:ascii="Calibri" w:hAnsi="Calibri" w:cs="Calibri"/>
                <w:color w:val="FF0000"/>
              </w:rPr>
            </w:pPr>
            <w:r>
              <w:rPr>
                <w:rFonts w:ascii="Calibri" w:hAnsi="Calibri" w:cs="Calibri"/>
                <w:color w:val="FF0000"/>
              </w:rPr>
              <w:t>A. A</w:t>
            </w:r>
            <w:r w:rsidR="00D419D1" w:rsidRPr="00D419D1">
              <w:rPr>
                <w:rFonts w:ascii="Calibri" w:hAnsi="Calibri" w:cs="Calibri"/>
                <w:color w:val="FF0000"/>
              </w:rPr>
              <w:t xml:space="preserve"> price list is still required per Attachment I. This list will be incorporated into the resulting master agreement. Attachment B paragraph 16 reflects the structure of a fixed discount % being established during the contract term. This fixed % will be applied to the resulting price list incorporated into the resulting contract.</w:t>
            </w:r>
          </w:p>
          <w:p w14:paraId="5D3EAA87" w14:textId="77777777" w:rsidR="00D419D1" w:rsidRPr="00D419D1" w:rsidRDefault="00D419D1" w:rsidP="00D419D1">
            <w:pPr>
              <w:shd w:val="clear" w:color="auto" w:fill="FFFFFF"/>
              <w:rPr>
                <w:rFonts w:ascii="Calibri" w:hAnsi="Calibri" w:cs="Calibri"/>
                <w:color w:val="FF0000"/>
              </w:rPr>
            </w:pPr>
          </w:p>
          <w:p w14:paraId="4820D8E8" w14:textId="2D3A0767" w:rsidR="00D419D1" w:rsidRPr="00D419D1" w:rsidRDefault="00701794" w:rsidP="00D419D1">
            <w:pPr>
              <w:shd w:val="clear" w:color="auto" w:fill="FFFFFF"/>
              <w:rPr>
                <w:rFonts w:ascii="Calibri" w:hAnsi="Calibri" w:cs="Calibri"/>
                <w:color w:val="FF0000"/>
              </w:rPr>
            </w:pPr>
            <w:r w:rsidRPr="00701794">
              <w:rPr>
                <w:rFonts w:ascii="Calibri" w:hAnsi="Calibri" w:cs="Calibri"/>
              </w:rPr>
              <w:t>Q</w:t>
            </w:r>
            <w:r w:rsidR="00D419D1" w:rsidRPr="00701794">
              <w:rPr>
                <w:rFonts w:ascii="Calibri" w:hAnsi="Calibri" w:cs="Calibri"/>
              </w:rPr>
              <w:t>. What is the intent of Attachment M – Authorized Dealer List?</w:t>
            </w:r>
          </w:p>
          <w:p w14:paraId="144D495F" w14:textId="2B96B72D" w:rsidR="00D419D1" w:rsidRPr="00701794" w:rsidRDefault="00701794" w:rsidP="00D419D1">
            <w:pPr>
              <w:shd w:val="clear" w:color="auto" w:fill="FFFFFF"/>
              <w:rPr>
                <w:rFonts w:ascii="Calibri" w:hAnsi="Calibri" w:cs="Calibri"/>
              </w:rPr>
            </w:pPr>
            <w:r>
              <w:rPr>
                <w:rFonts w:ascii="Calibri" w:hAnsi="Calibri" w:cs="Calibri"/>
              </w:rPr>
              <w:t xml:space="preserve">     </w:t>
            </w:r>
            <w:r w:rsidR="00D419D1" w:rsidRPr="00701794">
              <w:rPr>
                <w:rFonts w:ascii="Calibri" w:hAnsi="Calibri" w:cs="Calibri"/>
              </w:rPr>
              <w:t>a. Will it be incorporated into the resulting Contract?</w:t>
            </w:r>
          </w:p>
          <w:p w14:paraId="69CF622B" w14:textId="2CD0260A" w:rsidR="00D419D1" w:rsidRPr="00D419D1" w:rsidRDefault="00701794" w:rsidP="00D419D1">
            <w:pPr>
              <w:shd w:val="clear" w:color="auto" w:fill="FFFFFF"/>
              <w:rPr>
                <w:rFonts w:ascii="Calibri" w:hAnsi="Calibri" w:cs="Calibri"/>
                <w:color w:val="FF0000"/>
              </w:rPr>
            </w:pPr>
            <w:r>
              <w:rPr>
                <w:rFonts w:ascii="Calibri" w:hAnsi="Calibri" w:cs="Calibri"/>
                <w:color w:val="FF0000"/>
              </w:rPr>
              <w:t xml:space="preserve">A. </w:t>
            </w:r>
            <w:r w:rsidR="00D419D1" w:rsidRPr="00D419D1">
              <w:rPr>
                <w:rFonts w:ascii="Calibri" w:hAnsi="Calibri" w:cs="Calibri"/>
                <w:color w:val="FF0000"/>
              </w:rPr>
              <w:t>Yes, it is intended that Attachment M – Authorized Dealer List will be incorporated in the resulting Mater Agreement. During the resulting contract term this list may be updated with the removal and addition of new dealers, subject to review and approval by the Lead State.</w:t>
            </w:r>
          </w:p>
          <w:p w14:paraId="53F5EADB" w14:textId="77777777" w:rsidR="00D419D1" w:rsidRPr="00D419D1" w:rsidRDefault="00D419D1" w:rsidP="00D419D1">
            <w:pPr>
              <w:shd w:val="clear" w:color="auto" w:fill="FFFFFF"/>
              <w:rPr>
                <w:rFonts w:ascii="Calibri" w:hAnsi="Calibri" w:cs="Calibri"/>
                <w:color w:val="FF0000"/>
              </w:rPr>
            </w:pPr>
          </w:p>
          <w:p w14:paraId="1C3FA83B" w14:textId="0361A1C8" w:rsidR="00D419D1" w:rsidRPr="00701794" w:rsidRDefault="00701794" w:rsidP="00D419D1">
            <w:pPr>
              <w:shd w:val="clear" w:color="auto" w:fill="FFFFFF"/>
              <w:rPr>
                <w:rFonts w:ascii="Calibri" w:hAnsi="Calibri" w:cs="Calibri"/>
              </w:rPr>
            </w:pPr>
            <w:r>
              <w:rPr>
                <w:rFonts w:ascii="Calibri" w:hAnsi="Calibri" w:cs="Calibri"/>
              </w:rPr>
              <w:t xml:space="preserve">Q. </w:t>
            </w:r>
            <w:r w:rsidR="00D419D1" w:rsidRPr="00701794">
              <w:rPr>
                <w:rFonts w:ascii="Calibri" w:hAnsi="Calibri" w:cs="Calibri"/>
              </w:rPr>
              <w:t xml:space="preserve">Are </w:t>
            </w:r>
            <w:proofErr w:type="gramStart"/>
            <w:r w:rsidR="00D419D1" w:rsidRPr="00701794">
              <w:rPr>
                <w:rFonts w:ascii="Calibri" w:hAnsi="Calibri" w:cs="Calibri"/>
              </w:rPr>
              <w:t>all of</w:t>
            </w:r>
            <w:proofErr w:type="gramEnd"/>
            <w:r w:rsidR="00D419D1" w:rsidRPr="00701794">
              <w:rPr>
                <w:rFonts w:ascii="Calibri" w:hAnsi="Calibri" w:cs="Calibri"/>
              </w:rPr>
              <w:t xml:space="preserve"> the States listed participating in the Master Agreement?</w:t>
            </w:r>
          </w:p>
          <w:p w14:paraId="2AF77581" w14:textId="32883AAC" w:rsidR="00D419D1" w:rsidRPr="00D419D1" w:rsidRDefault="00701794" w:rsidP="00D419D1">
            <w:pPr>
              <w:shd w:val="clear" w:color="auto" w:fill="FFFFFF"/>
              <w:rPr>
                <w:rFonts w:ascii="Calibri" w:hAnsi="Calibri" w:cs="Calibri"/>
                <w:color w:val="FF0000"/>
              </w:rPr>
            </w:pPr>
            <w:r>
              <w:rPr>
                <w:rFonts w:ascii="Calibri" w:hAnsi="Calibri" w:cs="Calibri"/>
                <w:color w:val="FF0000"/>
              </w:rPr>
              <w:t xml:space="preserve">A. </w:t>
            </w:r>
            <w:r w:rsidR="00D419D1" w:rsidRPr="00D419D1">
              <w:rPr>
                <w:rFonts w:ascii="Calibri" w:hAnsi="Calibri" w:cs="Calibri"/>
                <w:color w:val="FF0000"/>
              </w:rPr>
              <w:t>All 50 states, DC and the US Territories may all participate in the resulting Master Agreements.</w:t>
            </w:r>
          </w:p>
          <w:p w14:paraId="7263B099" w14:textId="2F3F9E2B" w:rsidR="00D419D1" w:rsidRDefault="00D419D1" w:rsidP="00D419D1">
            <w:pPr>
              <w:shd w:val="clear" w:color="auto" w:fill="FFFFFF"/>
              <w:rPr>
                <w:rFonts w:ascii="Calibri" w:hAnsi="Calibri" w:cs="Calibri"/>
                <w:color w:val="FF0000"/>
              </w:rPr>
            </w:pPr>
          </w:p>
          <w:p w14:paraId="36A3AE9D" w14:textId="77777777" w:rsidR="00701794" w:rsidRPr="00D419D1" w:rsidRDefault="00701794" w:rsidP="00D419D1">
            <w:pPr>
              <w:shd w:val="clear" w:color="auto" w:fill="FFFFFF"/>
              <w:rPr>
                <w:rFonts w:ascii="Calibri" w:hAnsi="Calibri" w:cs="Calibri"/>
                <w:color w:val="FF0000"/>
              </w:rPr>
            </w:pPr>
          </w:p>
          <w:p w14:paraId="757ADC82" w14:textId="6CF548AD" w:rsidR="00D419D1" w:rsidRPr="00701794" w:rsidRDefault="00701794" w:rsidP="00D419D1">
            <w:pPr>
              <w:shd w:val="clear" w:color="auto" w:fill="FFFFFF"/>
              <w:rPr>
                <w:rFonts w:ascii="Calibri" w:hAnsi="Calibri" w:cs="Calibri"/>
              </w:rPr>
            </w:pPr>
            <w:r w:rsidRPr="00701794">
              <w:rPr>
                <w:rFonts w:ascii="Calibri" w:hAnsi="Calibri" w:cs="Calibri"/>
              </w:rPr>
              <w:lastRenderedPageBreak/>
              <w:t>Q</w:t>
            </w:r>
            <w:r w:rsidR="00D419D1" w:rsidRPr="00701794">
              <w:rPr>
                <w:rFonts w:ascii="Calibri" w:hAnsi="Calibri" w:cs="Calibri"/>
              </w:rPr>
              <w:t>. If the intent of this document to demonstration nationwide capabilities, would it be okay instead to submit a map?</w:t>
            </w:r>
          </w:p>
          <w:p w14:paraId="5C59CC5D" w14:textId="7E45B88A" w:rsidR="00D419D1" w:rsidRPr="00D419D1" w:rsidRDefault="00701794" w:rsidP="00D419D1">
            <w:pPr>
              <w:shd w:val="clear" w:color="auto" w:fill="FFFFFF"/>
              <w:rPr>
                <w:rFonts w:ascii="Calibri" w:hAnsi="Calibri" w:cs="Calibri"/>
                <w:color w:val="FF0000"/>
              </w:rPr>
            </w:pPr>
            <w:r>
              <w:rPr>
                <w:rFonts w:ascii="Calibri" w:hAnsi="Calibri" w:cs="Calibri"/>
                <w:color w:val="FF0000"/>
              </w:rPr>
              <w:t xml:space="preserve">A. </w:t>
            </w:r>
            <w:r w:rsidR="00D419D1" w:rsidRPr="00D419D1">
              <w:rPr>
                <w:rFonts w:ascii="Calibri" w:hAnsi="Calibri" w:cs="Calibri"/>
                <w:color w:val="FF0000"/>
              </w:rPr>
              <w:t>A map may be provided as supplemental information. Nonetheless, a completed Attachment M is still requested to be submitted as part of Offeror’s proposal to be used in the resulting master agreements.</w:t>
            </w:r>
          </w:p>
          <w:p w14:paraId="7C01F8BA" w14:textId="77777777" w:rsidR="00D419D1" w:rsidRPr="00D419D1" w:rsidRDefault="00D419D1" w:rsidP="00D419D1">
            <w:pPr>
              <w:shd w:val="clear" w:color="auto" w:fill="FFFFFF"/>
              <w:rPr>
                <w:rFonts w:ascii="Calibri" w:hAnsi="Calibri" w:cs="Calibri"/>
                <w:color w:val="FF0000"/>
              </w:rPr>
            </w:pPr>
          </w:p>
          <w:p w14:paraId="72AFFBD1" w14:textId="0C207A91" w:rsidR="00D419D1" w:rsidRPr="00701794" w:rsidRDefault="00701794" w:rsidP="00D419D1">
            <w:pPr>
              <w:shd w:val="clear" w:color="auto" w:fill="FFFFFF"/>
              <w:rPr>
                <w:rFonts w:ascii="Calibri" w:hAnsi="Calibri" w:cs="Calibri"/>
              </w:rPr>
            </w:pPr>
            <w:r w:rsidRPr="00701794">
              <w:rPr>
                <w:rFonts w:ascii="Calibri" w:hAnsi="Calibri" w:cs="Calibri"/>
              </w:rPr>
              <w:t>Q.</w:t>
            </w:r>
            <w:r>
              <w:rPr>
                <w:rFonts w:ascii="Calibri" w:hAnsi="Calibri" w:cs="Calibri"/>
              </w:rPr>
              <w:t xml:space="preserve"> </w:t>
            </w:r>
            <w:r w:rsidR="00D419D1" w:rsidRPr="00701794">
              <w:rPr>
                <w:rFonts w:ascii="Calibri" w:hAnsi="Calibri" w:cs="Calibri"/>
              </w:rPr>
              <w:t>If, not, because our dealers are independent, it is not within our purview to release their Tax ID number, is it possible to get this removed as a requirement.</w:t>
            </w:r>
          </w:p>
          <w:p w14:paraId="49827B60" w14:textId="349E8DB5" w:rsidR="00D419D1" w:rsidRPr="00D419D1" w:rsidRDefault="00701794" w:rsidP="00D419D1">
            <w:pPr>
              <w:shd w:val="clear" w:color="auto" w:fill="FFFFFF"/>
              <w:rPr>
                <w:rFonts w:ascii="Calibri" w:hAnsi="Calibri" w:cs="Calibri"/>
                <w:color w:val="FF0000"/>
              </w:rPr>
            </w:pPr>
            <w:r>
              <w:rPr>
                <w:rFonts w:ascii="Calibri" w:hAnsi="Calibri" w:cs="Calibri"/>
                <w:color w:val="FF0000"/>
              </w:rPr>
              <w:t xml:space="preserve">A. </w:t>
            </w:r>
            <w:r w:rsidR="00D419D1" w:rsidRPr="00D419D1">
              <w:rPr>
                <w:rFonts w:ascii="Calibri" w:hAnsi="Calibri" w:cs="Calibri"/>
                <w:color w:val="FF0000"/>
              </w:rPr>
              <w:t>For purposes of your proposal the Tax ID number field may be left blank. Following contract award, note that the Tax ID may subsequently be required to allow public entities to utilize your dealer network.</w:t>
            </w:r>
          </w:p>
          <w:p w14:paraId="2DC3F72E" w14:textId="77777777" w:rsidR="00D419D1" w:rsidRPr="00D419D1" w:rsidRDefault="00D419D1" w:rsidP="00D419D1">
            <w:pPr>
              <w:shd w:val="clear" w:color="auto" w:fill="FFFFFF"/>
              <w:rPr>
                <w:rFonts w:ascii="Calibri" w:hAnsi="Calibri" w:cs="Calibri"/>
                <w:color w:val="FF0000"/>
              </w:rPr>
            </w:pPr>
          </w:p>
          <w:p w14:paraId="51EE695D" w14:textId="691E61F8" w:rsidR="00D419D1" w:rsidRPr="00701794" w:rsidRDefault="00701794" w:rsidP="00D419D1">
            <w:pPr>
              <w:shd w:val="clear" w:color="auto" w:fill="FFFFFF"/>
              <w:rPr>
                <w:rFonts w:ascii="Calibri" w:hAnsi="Calibri" w:cs="Calibri"/>
              </w:rPr>
            </w:pPr>
            <w:r w:rsidRPr="00701794">
              <w:rPr>
                <w:rFonts w:ascii="Calibri" w:hAnsi="Calibri" w:cs="Calibri"/>
              </w:rPr>
              <w:t>Q.</w:t>
            </w:r>
            <w:r w:rsidR="00D419D1" w:rsidRPr="00701794">
              <w:rPr>
                <w:rFonts w:ascii="Calibri" w:hAnsi="Calibri" w:cs="Calibri"/>
              </w:rPr>
              <w:t xml:space="preserve"> Lastly, Regarding Areas covered – actual territories are not disclosable although it is safe-to-</w:t>
            </w:r>
            <w:proofErr w:type="gramStart"/>
            <w:r w:rsidR="00D419D1" w:rsidRPr="00701794">
              <w:rPr>
                <w:rFonts w:ascii="Calibri" w:hAnsi="Calibri" w:cs="Calibri"/>
              </w:rPr>
              <w:t>say</w:t>
            </w:r>
            <w:proofErr w:type="gramEnd"/>
            <w:r w:rsidR="00D419D1" w:rsidRPr="00701794">
              <w:rPr>
                <w:rFonts w:ascii="Calibri" w:hAnsi="Calibri" w:cs="Calibri"/>
              </w:rPr>
              <w:t xml:space="preserve"> that customers can simply utilize their closest/local. Is narrating “areas covered” a mandatory requirement that would cause a proposal to be found non-responsive if omitted?</w:t>
            </w:r>
          </w:p>
          <w:p w14:paraId="1F98BD33" w14:textId="77777777" w:rsidR="00D419D1" w:rsidRPr="00D419D1" w:rsidRDefault="00D419D1" w:rsidP="00D419D1">
            <w:pPr>
              <w:shd w:val="clear" w:color="auto" w:fill="FFFFFF"/>
              <w:rPr>
                <w:rFonts w:ascii="Calibri" w:hAnsi="Calibri" w:cs="Calibri"/>
                <w:color w:val="FF0000"/>
              </w:rPr>
            </w:pPr>
            <w:r w:rsidRPr="00D419D1">
              <w:rPr>
                <w:rFonts w:ascii="Calibri" w:hAnsi="Calibri" w:cs="Calibri"/>
                <w:color w:val="FF0000"/>
              </w:rPr>
              <w:t>It is unclear what is being asked here. Completing Attachment M is required as part of Offeror’s proposal.</w:t>
            </w:r>
          </w:p>
          <w:p w14:paraId="419F178F" w14:textId="77777777" w:rsidR="00D419D1" w:rsidRPr="00D419D1" w:rsidRDefault="00D419D1" w:rsidP="00D419D1">
            <w:pPr>
              <w:shd w:val="clear" w:color="auto" w:fill="FFFFFF"/>
              <w:rPr>
                <w:rFonts w:ascii="Calibri" w:hAnsi="Calibri" w:cs="Calibri"/>
                <w:color w:val="FF0000"/>
              </w:rPr>
            </w:pPr>
          </w:p>
          <w:p w14:paraId="2CF394C0" w14:textId="5E8B7E45" w:rsidR="00D419D1" w:rsidRPr="00D419D1" w:rsidRDefault="00FD1788" w:rsidP="00D419D1">
            <w:pPr>
              <w:shd w:val="clear" w:color="auto" w:fill="FFFFFF"/>
              <w:rPr>
                <w:rFonts w:ascii="Calibri" w:hAnsi="Calibri" w:cs="Calibri"/>
                <w:color w:val="FF0000"/>
              </w:rPr>
            </w:pPr>
            <w:r w:rsidRPr="00FD1788">
              <w:rPr>
                <w:rFonts w:ascii="Calibri" w:hAnsi="Calibri" w:cs="Calibri"/>
              </w:rPr>
              <w:t>Q</w:t>
            </w:r>
            <w:r w:rsidR="00D419D1" w:rsidRPr="00FD1788">
              <w:rPr>
                <w:rFonts w:ascii="Calibri" w:hAnsi="Calibri" w:cs="Calibri"/>
              </w:rPr>
              <w:t xml:space="preserve">. If the intent of this segment is to demonstrate nationwide coverage, I believe there are better ways to do this, </w:t>
            </w:r>
            <w:proofErr w:type="gramStart"/>
            <w:r w:rsidR="00D419D1" w:rsidRPr="00FD1788">
              <w:rPr>
                <w:rFonts w:ascii="Calibri" w:hAnsi="Calibri" w:cs="Calibri"/>
              </w:rPr>
              <w:t>e.g.</w:t>
            </w:r>
            <w:proofErr w:type="gramEnd"/>
            <w:r w:rsidR="00D419D1" w:rsidRPr="00FD1788">
              <w:rPr>
                <w:rFonts w:ascii="Calibri" w:hAnsi="Calibri" w:cs="Calibri"/>
              </w:rPr>
              <w:t xml:space="preserve"> a map of dealer location…? Would this be acceptable?</w:t>
            </w:r>
          </w:p>
          <w:p w14:paraId="179E55A8" w14:textId="5FC6E3F1" w:rsidR="00D419D1" w:rsidRPr="00D419D1" w:rsidRDefault="00FD1788" w:rsidP="00D419D1">
            <w:pPr>
              <w:shd w:val="clear" w:color="auto" w:fill="FFFFFF"/>
              <w:rPr>
                <w:rFonts w:ascii="Calibri" w:hAnsi="Calibri" w:cs="Calibri"/>
                <w:color w:val="FF0000"/>
              </w:rPr>
            </w:pPr>
            <w:r>
              <w:rPr>
                <w:rFonts w:ascii="Calibri" w:hAnsi="Calibri" w:cs="Calibri"/>
                <w:color w:val="FF0000"/>
              </w:rPr>
              <w:t xml:space="preserve">A. </w:t>
            </w:r>
            <w:r w:rsidR="00D419D1" w:rsidRPr="00D419D1">
              <w:rPr>
                <w:rFonts w:ascii="Calibri" w:hAnsi="Calibri" w:cs="Calibri"/>
                <w:color w:val="FF0000"/>
              </w:rPr>
              <w:t>Yes, a map providing dealer location may be provided as supplemental information.</w:t>
            </w:r>
          </w:p>
          <w:p w14:paraId="3048C195" w14:textId="77777777" w:rsidR="00D419D1" w:rsidRPr="00D419D1" w:rsidRDefault="00D419D1" w:rsidP="00D419D1">
            <w:pPr>
              <w:shd w:val="clear" w:color="auto" w:fill="FFFFFF"/>
              <w:rPr>
                <w:rFonts w:ascii="Calibri" w:hAnsi="Calibri" w:cs="Calibri"/>
                <w:color w:val="FF0000"/>
              </w:rPr>
            </w:pPr>
          </w:p>
          <w:p w14:paraId="797C2EF0" w14:textId="5B18B959" w:rsidR="00D419D1" w:rsidRPr="00FD1788" w:rsidRDefault="00FD1788" w:rsidP="00D419D1">
            <w:pPr>
              <w:shd w:val="clear" w:color="auto" w:fill="FFFFFF"/>
              <w:rPr>
                <w:rFonts w:ascii="Calibri" w:hAnsi="Calibri" w:cs="Calibri"/>
              </w:rPr>
            </w:pPr>
            <w:r w:rsidRPr="00FD1788">
              <w:rPr>
                <w:rFonts w:ascii="Calibri" w:hAnsi="Calibri" w:cs="Calibri"/>
              </w:rPr>
              <w:t xml:space="preserve">Q. </w:t>
            </w:r>
            <w:r w:rsidR="00D419D1" w:rsidRPr="00FD1788">
              <w:rPr>
                <w:rFonts w:ascii="Calibri" w:hAnsi="Calibri" w:cs="Calibri"/>
              </w:rPr>
              <w:t>Attachment B Paragraph 11.C – is it possible to add “manufacturer-imposed surcharges” to this paragraph.</w:t>
            </w:r>
          </w:p>
          <w:p w14:paraId="225EEE94" w14:textId="1F4FFFE5" w:rsidR="00D419D1" w:rsidRPr="00D419D1" w:rsidRDefault="00D419D1" w:rsidP="00D419D1">
            <w:pPr>
              <w:shd w:val="clear" w:color="auto" w:fill="FFFFFF"/>
              <w:rPr>
                <w:rFonts w:ascii="Calibri" w:hAnsi="Calibri" w:cs="Calibri"/>
                <w:color w:val="FF0000"/>
              </w:rPr>
            </w:pPr>
            <w:r w:rsidRPr="00FD1788">
              <w:rPr>
                <w:rFonts w:ascii="Calibri" w:hAnsi="Calibri" w:cs="Calibri"/>
              </w:rPr>
              <w:t>For example: C. Any Freight, shipping and handling costs, Manufacturer imposed surcharges, and set-up fees paid by the ordering entity are to be annotated on the quote/invoice as a separate line item.</w:t>
            </w:r>
          </w:p>
          <w:p w14:paraId="2EF3669A" w14:textId="5F1E2B97" w:rsidR="00D419D1" w:rsidRPr="00D419D1" w:rsidRDefault="00FD1788" w:rsidP="00D419D1">
            <w:pPr>
              <w:shd w:val="clear" w:color="auto" w:fill="FFFFFF"/>
              <w:rPr>
                <w:rFonts w:ascii="Calibri" w:hAnsi="Calibri" w:cs="Calibri"/>
                <w:color w:val="FF0000"/>
              </w:rPr>
            </w:pPr>
            <w:r>
              <w:rPr>
                <w:rFonts w:ascii="Calibri" w:hAnsi="Calibri" w:cs="Calibri"/>
                <w:color w:val="FF0000"/>
              </w:rPr>
              <w:t xml:space="preserve">A. </w:t>
            </w:r>
            <w:r w:rsidR="00D419D1" w:rsidRPr="00D419D1">
              <w:rPr>
                <w:rFonts w:ascii="Calibri" w:hAnsi="Calibri" w:cs="Calibri"/>
                <w:color w:val="FF0000"/>
              </w:rPr>
              <w:t>Kindly refer to the previous Q&amp;A clarifying this ambiguity on the discrepancy between attachment A &amp; D and attachment B regarding the treatment of costs (freight, set-up, surcharges, etc.). For exceptions requested beyond the clarification kindly propose your exceptions to Attachment J – Proposed Modifications.</w:t>
            </w:r>
          </w:p>
          <w:p w14:paraId="4AB3FCAF" w14:textId="77777777" w:rsidR="00D419D1" w:rsidRPr="00D419D1" w:rsidRDefault="00D419D1" w:rsidP="00D419D1">
            <w:pPr>
              <w:shd w:val="clear" w:color="auto" w:fill="FFFFFF"/>
              <w:rPr>
                <w:rFonts w:ascii="Calibri" w:hAnsi="Calibri" w:cs="Calibri"/>
                <w:color w:val="FF0000"/>
              </w:rPr>
            </w:pPr>
          </w:p>
          <w:p w14:paraId="514C9961" w14:textId="74E56491" w:rsidR="00D419D1" w:rsidRPr="00D419D1" w:rsidRDefault="00FD1788" w:rsidP="00D419D1">
            <w:pPr>
              <w:shd w:val="clear" w:color="auto" w:fill="FFFFFF"/>
              <w:rPr>
                <w:rFonts w:ascii="Calibri" w:hAnsi="Calibri" w:cs="Calibri"/>
                <w:color w:val="FF0000"/>
              </w:rPr>
            </w:pPr>
            <w:r w:rsidRPr="00FD1788">
              <w:rPr>
                <w:rFonts w:ascii="Calibri" w:hAnsi="Calibri" w:cs="Calibri"/>
              </w:rPr>
              <w:t>Q.</w:t>
            </w:r>
            <w:r w:rsidR="00D419D1" w:rsidRPr="00FD1788">
              <w:rPr>
                <w:rFonts w:ascii="Calibri" w:hAnsi="Calibri" w:cs="Calibri"/>
              </w:rPr>
              <w:t xml:space="preserve"> Attachment B Paragraph 12.E – is it possible to eliminate the parts manual requirement with each new item? Parts manuals are ordered only by a small percentage of customers – I’d recommend that you allow customers to order them if needed. Parts manuals are not necessary to perform routine service.</w:t>
            </w:r>
          </w:p>
          <w:p w14:paraId="02A4F10A" w14:textId="3516AE57" w:rsidR="00D419D1" w:rsidRPr="00D419D1" w:rsidRDefault="00FD1788" w:rsidP="00D419D1">
            <w:pPr>
              <w:shd w:val="clear" w:color="auto" w:fill="FFFFFF"/>
              <w:rPr>
                <w:rFonts w:ascii="Calibri" w:hAnsi="Calibri" w:cs="Calibri"/>
                <w:color w:val="FF0000"/>
              </w:rPr>
            </w:pPr>
            <w:r>
              <w:rPr>
                <w:rFonts w:ascii="Calibri" w:hAnsi="Calibri" w:cs="Calibri"/>
                <w:color w:val="FF0000"/>
              </w:rPr>
              <w:t xml:space="preserve">A. </w:t>
            </w:r>
            <w:r w:rsidR="00D419D1" w:rsidRPr="00D419D1">
              <w:rPr>
                <w:rFonts w:ascii="Calibri" w:hAnsi="Calibri" w:cs="Calibri"/>
                <w:color w:val="FF0000"/>
              </w:rPr>
              <w:t xml:space="preserve">We are open to allowing a parts manual to be available upon request, but in that </w:t>
            </w:r>
            <w:r w:rsidR="00E62280" w:rsidRPr="00D419D1">
              <w:rPr>
                <w:rFonts w:ascii="Calibri" w:hAnsi="Calibri" w:cs="Calibri"/>
                <w:color w:val="FF0000"/>
              </w:rPr>
              <w:t>case,</w:t>
            </w:r>
            <w:r w:rsidR="00D419D1" w:rsidRPr="00D419D1">
              <w:rPr>
                <w:rFonts w:ascii="Calibri" w:hAnsi="Calibri" w:cs="Calibri"/>
                <w:color w:val="FF0000"/>
              </w:rPr>
              <w:t xml:space="preserve"> it must still come at no additional cost to the public entity. Kindly submit your proposed change / exception to Attachment J – Proposed Modifications.</w:t>
            </w:r>
          </w:p>
          <w:p w14:paraId="0CBFB519" w14:textId="77777777" w:rsidR="00D419D1" w:rsidRPr="00D419D1" w:rsidRDefault="00D419D1" w:rsidP="00D419D1">
            <w:pPr>
              <w:shd w:val="clear" w:color="auto" w:fill="FFFFFF"/>
              <w:rPr>
                <w:rFonts w:ascii="Calibri" w:hAnsi="Calibri" w:cs="Calibri"/>
                <w:color w:val="FF0000"/>
              </w:rPr>
            </w:pPr>
          </w:p>
          <w:p w14:paraId="3026887F" w14:textId="7B728F03" w:rsidR="00D419D1" w:rsidRPr="00D419D1" w:rsidRDefault="00FD1788" w:rsidP="00D419D1">
            <w:pPr>
              <w:shd w:val="clear" w:color="auto" w:fill="FFFFFF"/>
              <w:rPr>
                <w:rFonts w:ascii="Calibri" w:hAnsi="Calibri" w:cs="Calibri"/>
                <w:color w:val="FF0000"/>
              </w:rPr>
            </w:pPr>
            <w:r w:rsidRPr="00FD1788">
              <w:rPr>
                <w:rFonts w:ascii="Calibri" w:hAnsi="Calibri" w:cs="Calibri"/>
              </w:rPr>
              <w:t xml:space="preserve">Q. </w:t>
            </w:r>
            <w:r w:rsidR="00D419D1" w:rsidRPr="00FD1788">
              <w:rPr>
                <w:rFonts w:ascii="Calibri" w:hAnsi="Calibri" w:cs="Calibri"/>
              </w:rPr>
              <w:t>Market Basket Evaluation tab:</w:t>
            </w:r>
            <w:r w:rsidRPr="00FD1788">
              <w:rPr>
                <w:rFonts w:ascii="Calibri" w:hAnsi="Calibri" w:cs="Calibri"/>
              </w:rPr>
              <w:t xml:space="preserve"> </w:t>
            </w:r>
            <w:r w:rsidR="00D419D1" w:rsidRPr="00FD1788">
              <w:rPr>
                <w:rFonts w:ascii="Calibri" w:hAnsi="Calibri" w:cs="Calibri"/>
              </w:rPr>
              <w:t>Category 13 – is it possible to revise the dig depth down to 19’7”? This will allow us to participate in this basket.</w:t>
            </w:r>
          </w:p>
          <w:p w14:paraId="514F4F25" w14:textId="32622D59" w:rsidR="00D419D1" w:rsidRPr="00D419D1" w:rsidRDefault="00FD1788" w:rsidP="00D419D1">
            <w:pPr>
              <w:shd w:val="clear" w:color="auto" w:fill="FFFFFF"/>
              <w:rPr>
                <w:rFonts w:ascii="Calibri" w:hAnsi="Calibri" w:cs="Calibri"/>
                <w:color w:val="FF0000"/>
              </w:rPr>
            </w:pPr>
            <w:r>
              <w:rPr>
                <w:rFonts w:ascii="Calibri" w:hAnsi="Calibri" w:cs="Calibri"/>
                <w:color w:val="FF0000"/>
              </w:rPr>
              <w:t xml:space="preserve">A. </w:t>
            </w:r>
            <w:r w:rsidR="00D419D1" w:rsidRPr="00D419D1">
              <w:rPr>
                <w:rFonts w:ascii="Calibri" w:hAnsi="Calibri" w:cs="Calibri"/>
                <w:color w:val="FF0000"/>
              </w:rPr>
              <w:t>Category 13 specifications have been modified to reflect industry standard more closely.</w:t>
            </w:r>
          </w:p>
          <w:p w14:paraId="6A9C2491" w14:textId="77777777" w:rsidR="00D419D1" w:rsidRPr="00D419D1" w:rsidRDefault="00D419D1" w:rsidP="00D419D1">
            <w:pPr>
              <w:shd w:val="clear" w:color="auto" w:fill="FFFFFF"/>
              <w:rPr>
                <w:rFonts w:ascii="Calibri" w:hAnsi="Calibri" w:cs="Calibri"/>
                <w:color w:val="FF0000"/>
              </w:rPr>
            </w:pPr>
          </w:p>
          <w:p w14:paraId="73249B79" w14:textId="7B1E3732" w:rsidR="00D419D1" w:rsidRPr="00D419D1" w:rsidRDefault="00FD1788" w:rsidP="00D419D1">
            <w:pPr>
              <w:shd w:val="clear" w:color="auto" w:fill="FFFFFF"/>
              <w:rPr>
                <w:rFonts w:ascii="Calibri" w:hAnsi="Calibri" w:cs="Calibri"/>
                <w:color w:val="FF0000"/>
              </w:rPr>
            </w:pPr>
            <w:r w:rsidRPr="00FD1788">
              <w:rPr>
                <w:rFonts w:ascii="Calibri" w:hAnsi="Calibri" w:cs="Calibri"/>
              </w:rPr>
              <w:t xml:space="preserve">Q. </w:t>
            </w:r>
            <w:r w:rsidR="00D419D1" w:rsidRPr="00FD1788">
              <w:rPr>
                <w:rFonts w:ascii="Calibri" w:hAnsi="Calibri" w:cs="Calibri"/>
              </w:rPr>
              <w:t>Category 15 – is it possible to get the operating weight reduced to 11,164, this will allow us to participate in this basket.</w:t>
            </w:r>
          </w:p>
          <w:p w14:paraId="5E6D5643" w14:textId="51172E83" w:rsidR="00D419D1" w:rsidRPr="00D419D1" w:rsidRDefault="00FD1788" w:rsidP="00D419D1">
            <w:pPr>
              <w:shd w:val="clear" w:color="auto" w:fill="FFFFFF"/>
              <w:rPr>
                <w:rFonts w:ascii="Calibri" w:hAnsi="Calibri" w:cs="Calibri"/>
                <w:color w:val="FF0000"/>
              </w:rPr>
            </w:pPr>
            <w:r>
              <w:rPr>
                <w:rFonts w:ascii="Calibri" w:hAnsi="Calibri" w:cs="Calibri"/>
                <w:color w:val="FF0000"/>
              </w:rPr>
              <w:t xml:space="preserve">A. </w:t>
            </w:r>
            <w:r w:rsidR="00D419D1" w:rsidRPr="00D419D1">
              <w:rPr>
                <w:rFonts w:ascii="Calibri" w:hAnsi="Calibri" w:cs="Calibri"/>
                <w:color w:val="FF0000"/>
              </w:rPr>
              <w:t>Category 15 specifications have been modified to reflect industry standard more closely.</w:t>
            </w:r>
          </w:p>
          <w:p w14:paraId="23932913" w14:textId="77777777" w:rsidR="00D419D1" w:rsidRPr="00D419D1" w:rsidRDefault="00D419D1" w:rsidP="00D419D1">
            <w:pPr>
              <w:shd w:val="clear" w:color="auto" w:fill="FFFFFF"/>
              <w:rPr>
                <w:rFonts w:ascii="Calibri" w:hAnsi="Calibri" w:cs="Calibri"/>
                <w:color w:val="FF0000"/>
              </w:rPr>
            </w:pPr>
          </w:p>
          <w:p w14:paraId="747F0103" w14:textId="60FE218F" w:rsidR="00D419D1" w:rsidRPr="00FD1788" w:rsidRDefault="00FD1788" w:rsidP="00D419D1">
            <w:pPr>
              <w:shd w:val="clear" w:color="auto" w:fill="FFFFFF"/>
              <w:rPr>
                <w:rFonts w:ascii="Calibri" w:hAnsi="Calibri" w:cs="Calibri"/>
              </w:rPr>
            </w:pPr>
            <w:r w:rsidRPr="00FD1788">
              <w:rPr>
                <w:rFonts w:ascii="Calibri" w:hAnsi="Calibri" w:cs="Calibri"/>
              </w:rPr>
              <w:t xml:space="preserve">Q. </w:t>
            </w:r>
            <w:r w:rsidR="00D419D1" w:rsidRPr="00FD1788">
              <w:rPr>
                <w:rFonts w:ascii="Calibri" w:hAnsi="Calibri" w:cs="Calibri"/>
              </w:rPr>
              <w:t xml:space="preserve">Our company specializes in compact equipment not included as a </w:t>
            </w:r>
            <w:r w:rsidRPr="00FD1788">
              <w:rPr>
                <w:rFonts w:ascii="Calibri" w:hAnsi="Calibri" w:cs="Calibri"/>
              </w:rPr>
              <w:t>basket</w:t>
            </w:r>
            <w:r w:rsidR="00D419D1" w:rsidRPr="00FD1788">
              <w:rPr>
                <w:rFonts w:ascii="Calibri" w:hAnsi="Calibri" w:cs="Calibri"/>
              </w:rPr>
              <w:t>, is it possible to add the following compact categories: (or should we quote them as value added additional offerings?</w:t>
            </w:r>
            <w:r w:rsidRPr="00FD1788">
              <w:rPr>
                <w:rFonts w:ascii="Calibri" w:hAnsi="Calibri" w:cs="Calibri"/>
              </w:rPr>
              <w:t xml:space="preserve"> EX; </w:t>
            </w:r>
            <w:r w:rsidRPr="00FD1788">
              <w:rPr>
                <w:rFonts w:ascii="Calibri" w:hAnsi="Calibri" w:cs="Calibri"/>
              </w:rPr>
              <w:t>Mini-Excavators</w:t>
            </w:r>
            <w:r w:rsidRPr="00FD1788">
              <w:rPr>
                <w:rFonts w:ascii="Calibri" w:hAnsi="Calibri" w:cs="Calibri"/>
              </w:rPr>
              <w:t xml:space="preserve">, </w:t>
            </w:r>
            <w:r w:rsidR="00D419D1" w:rsidRPr="00FD1788">
              <w:rPr>
                <w:rFonts w:ascii="Calibri" w:hAnsi="Calibri" w:cs="Calibri"/>
              </w:rPr>
              <w:t>Telescopic Tool Carriers</w:t>
            </w:r>
            <w:r w:rsidRPr="00FD1788">
              <w:rPr>
                <w:rFonts w:ascii="Calibri" w:hAnsi="Calibri" w:cs="Calibri"/>
              </w:rPr>
              <w:t>,</w:t>
            </w:r>
            <w:r w:rsidR="00D419D1" w:rsidRPr="00FD1788">
              <w:rPr>
                <w:rFonts w:ascii="Calibri" w:hAnsi="Calibri" w:cs="Calibri"/>
              </w:rPr>
              <w:t xml:space="preserve"> </w:t>
            </w:r>
          </w:p>
          <w:p w14:paraId="562FF67D" w14:textId="0B89C4C1" w:rsidR="00D419D1" w:rsidRPr="00FD1788" w:rsidRDefault="00D419D1" w:rsidP="00D419D1">
            <w:pPr>
              <w:shd w:val="clear" w:color="auto" w:fill="FFFFFF"/>
              <w:rPr>
                <w:rFonts w:ascii="Calibri" w:hAnsi="Calibri" w:cs="Calibri"/>
              </w:rPr>
            </w:pPr>
            <w:r w:rsidRPr="00FD1788">
              <w:rPr>
                <w:rFonts w:ascii="Calibri" w:hAnsi="Calibri" w:cs="Calibri"/>
              </w:rPr>
              <w:t>Utility Work Machines</w:t>
            </w:r>
            <w:r w:rsidR="00FD1788" w:rsidRPr="00FD1788">
              <w:rPr>
                <w:rFonts w:ascii="Calibri" w:hAnsi="Calibri" w:cs="Calibri"/>
              </w:rPr>
              <w:t xml:space="preserve">, </w:t>
            </w:r>
            <w:r w:rsidRPr="00FD1788">
              <w:rPr>
                <w:rFonts w:ascii="Calibri" w:hAnsi="Calibri" w:cs="Calibri"/>
              </w:rPr>
              <w:t>Hydraulicly operated dump bed</w:t>
            </w:r>
            <w:r w:rsidR="00FD1788" w:rsidRPr="00FD1788">
              <w:rPr>
                <w:rFonts w:ascii="Calibri" w:hAnsi="Calibri" w:cs="Calibri"/>
              </w:rPr>
              <w:t>s, S</w:t>
            </w:r>
            <w:r w:rsidRPr="00FD1788">
              <w:rPr>
                <w:rFonts w:ascii="Calibri" w:hAnsi="Calibri" w:cs="Calibri"/>
              </w:rPr>
              <w:t>mall Articulated Loaders</w:t>
            </w:r>
            <w:r w:rsidR="00FD1788" w:rsidRPr="00FD1788">
              <w:rPr>
                <w:rFonts w:ascii="Calibri" w:hAnsi="Calibri" w:cs="Calibri"/>
              </w:rPr>
              <w:t xml:space="preserve">, </w:t>
            </w:r>
            <w:r w:rsidRPr="00E62280">
              <w:rPr>
                <w:rFonts w:ascii="Calibri" w:hAnsi="Calibri" w:cs="Calibri"/>
                <w:b/>
                <w:bCs/>
              </w:rPr>
              <w:t>Air Compressors</w:t>
            </w:r>
            <w:r w:rsidR="00E62280" w:rsidRPr="00E62280">
              <w:rPr>
                <w:rFonts w:ascii="Calibri" w:hAnsi="Calibri" w:cs="Calibri"/>
                <w:b/>
                <w:bCs/>
              </w:rPr>
              <w:t xml:space="preserve"> etc</w:t>
            </w:r>
            <w:r w:rsidR="00E62280">
              <w:rPr>
                <w:rFonts w:ascii="Calibri" w:hAnsi="Calibri" w:cs="Calibri"/>
              </w:rPr>
              <w:t xml:space="preserve">. </w:t>
            </w:r>
          </w:p>
          <w:p w14:paraId="01581DBE" w14:textId="01795C11" w:rsidR="00FD1788" w:rsidRPr="00FD1788" w:rsidRDefault="00FD1788" w:rsidP="00D419D1">
            <w:pPr>
              <w:shd w:val="clear" w:color="auto" w:fill="FFFFFF"/>
              <w:rPr>
                <w:rFonts w:ascii="Calibri" w:hAnsi="Calibri" w:cs="Calibri"/>
                <w:color w:val="FF0000"/>
              </w:rPr>
            </w:pPr>
            <w:r w:rsidRPr="00FD1788">
              <w:rPr>
                <w:rFonts w:ascii="Calibri" w:hAnsi="Calibri" w:cs="Calibri"/>
                <w:color w:val="FF0000"/>
              </w:rPr>
              <w:t>A.</w:t>
            </w:r>
            <w:r>
              <w:rPr>
                <w:rFonts w:ascii="Calibri" w:hAnsi="Calibri" w:cs="Calibri"/>
                <w:color w:val="FF0000"/>
              </w:rPr>
              <w:t xml:space="preserve"> </w:t>
            </w:r>
            <w:r w:rsidRPr="00FD1788">
              <w:rPr>
                <w:rFonts w:ascii="Calibri" w:hAnsi="Calibri" w:cs="Calibri"/>
                <w:color w:val="FF0000"/>
              </w:rPr>
              <w:t>These should be quoted as value added, additional offerings.</w:t>
            </w:r>
          </w:p>
          <w:p w14:paraId="7FC330BD" w14:textId="500D63A5" w:rsidR="00D419D1" w:rsidRPr="00D419D1" w:rsidRDefault="00D419D1" w:rsidP="00D419D1">
            <w:pPr>
              <w:shd w:val="clear" w:color="auto" w:fill="FFFFFF"/>
              <w:rPr>
                <w:rFonts w:ascii="Calibri" w:hAnsi="Calibri" w:cs="Calibri"/>
                <w:color w:val="FF0000"/>
              </w:rPr>
            </w:pPr>
          </w:p>
          <w:p w14:paraId="7E31CE19" w14:textId="5740CDE9" w:rsidR="00D419D1" w:rsidRPr="00E62280" w:rsidRDefault="00E62280" w:rsidP="00D419D1">
            <w:pPr>
              <w:shd w:val="clear" w:color="auto" w:fill="FFFFFF"/>
              <w:rPr>
                <w:rFonts w:ascii="Calibri" w:hAnsi="Calibri" w:cs="Calibri"/>
              </w:rPr>
            </w:pPr>
            <w:r w:rsidRPr="00E62280">
              <w:rPr>
                <w:rFonts w:ascii="Calibri" w:hAnsi="Calibri" w:cs="Calibri"/>
              </w:rPr>
              <w:t xml:space="preserve">Q. </w:t>
            </w:r>
            <w:r w:rsidR="00D419D1" w:rsidRPr="00E62280">
              <w:rPr>
                <w:rFonts w:ascii="Calibri" w:hAnsi="Calibri" w:cs="Calibri"/>
              </w:rPr>
              <w:t>Light Towers is it possible to get the spec revised as follows:</w:t>
            </w:r>
          </w:p>
          <w:p w14:paraId="78EBA0EF" w14:textId="77777777" w:rsidR="00D419D1" w:rsidRPr="00E62280" w:rsidRDefault="00D419D1" w:rsidP="00D419D1">
            <w:pPr>
              <w:shd w:val="clear" w:color="auto" w:fill="FFFFFF"/>
              <w:rPr>
                <w:rFonts w:ascii="Calibri" w:hAnsi="Calibri" w:cs="Calibri"/>
              </w:rPr>
            </w:pPr>
            <w:r w:rsidRPr="00E62280">
              <w:rPr>
                <w:rFonts w:ascii="Calibri" w:hAnsi="Calibri" w:cs="Calibri"/>
              </w:rPr>
              <w:t>Current Spec: Requested Change: (if applicable) Remarks</w:t>
            </w:r>
          </w:p>
          <w:p w14:paraId="024C3B92" w14:textId="77777777" w:rsidR="00D419D1" w:rsidRPr="00E62280" w:rsidRDefault="00D419D1" w:rsidP="00D419D1">
            <w:pPr>
              <w:shd w:val="clear" w:color="auto" w:fill="FFFFFF"/>
              <w:rPr>
                <w:rFonts w:ascii="Calibri" w:hAnsi="Calibri" w:cs="Calibri"/>
              </w:rPr>
            </w:pPr>
            <w:r w:rsidRPr="00E62280">
              <w:rPr>
                <w:rFonts w:ascii="Calibri" w:hAnsi="Calibri" w:cs="Calibri"/>
              </w:rPr>
              <w:t>Height ---- 24 feet 23 Feet Industry Standard is 23.5’</w:t>
            </w:r>
          </w:p>
          <w:p w14:paraId="0DB4E802" w14:textId="7C34CDB7" w:rsidR="00D419D1" w:rsidRPr="00D419D1" w:rsidRDefault="00D419D1" w:rsidP="00D419D1">
            <w:pPr>
              <w:shd w:val="clear" w:color="auto" w:fill="FFFFFF"/>
              <w:rPr>
                <w:rFonts w:ascii="Calibri" w:hAnsi="Calibri" w:cs="Calibri"/>
                <w:color w:val="FF0000"/>
              </w:rPr>
            </w:pPr>
            <w:r w:rsidRPr="00E62280">
              <w:rPr>
                <w:rFonts w:ascii="Calibri" w:hAnsi="Calibri" w:cs="Calibri"/>
              </w:rPr>
              <w:t>Heavy gauge all-</w:t>
            </w:r>
            <w:r w:rsidR="00E62280">
              <w:rPr>
                <w:rFonts w:ascii="Calibri" w:hAnsi="Calibri" w:cs="Calibri"/>
              </w:rPr>
              <w:t xml:space="preserve"> </w:t>
            </w:r>
            <w:r w:rsidRPr="00E62280">
              <w:rPr>
                <w:rFonts w:ascii="Calibri" w:hAnsi="Calibri" w:cs="Calibri"/>
              </w:rPr>
              <w:t>steel body Heavy gauge all-steel under carriage</w:t>
            </w:r>
            <w:r w:rsidR="00E62280">
              <w:rPr>
                <w:rFonts w:ascii="Calibri" w:hAnsi="Calibri" w:cs="Calibri"/>
              </w:rPr>
              <w:t>.</w:t>
            </w:r>
            <w:r w:rsidRPr="00E62280">
              <w:rPr>
                <w:rFonts w:ascii="Calibri" w:hAnsi="Calibri" w:cs="Calibri"/>
              </w:rPr>
              <w:t xml:space="preserve"> The undercarriage is steel as is required to tow at high speeds, however the remainder of the body is not steel</w:t>
            </w:r>
            <w:r w:rsidRPr="00D419D1">
              <w:rPr>
                <w:rFonts w:ascii="Calibri" w:hAnsi="Calibri" w:cs="Calibri"/>
                <w:color w:val="FF0000"/>
              </w:rPr>
              <w:t>.</w:t>
            </w:r>
          </w:p>
          <w:p w14:paraId="4764C175" w14:textId="7EDF77AD" w:rsidR="00D419D1" w:rsidRPr="00D419D1" w:rsidRDefault="00E62280" w:rsidP="00D419D1">
            <w:pPr>
              <w:shd w:val="clear" w:color="auto" w:fill="FFFFFF"/>
              <w:rPr>
                <w:rFonts w:ascii="Calibri" w:hAnsi="Calibri" w:cs="Calibri"/>
                <w:color w:val="FF0000"/>
              </w:rPr>
            </w:pPr>
            <w:r>
              <w:rPr>
                <w:rFonts w:ascii="Calibri" w:hAnsi="Calibri" w:cs="Calibri"/>
                <w:color w:val="FF0000"/>
              </w:rPr>
              <w:t xml:space="preserve">A. </w:t>
            </w:r>
            <w:r w:rsidR="00D419D1" w:rsidRPr="00D419D1">
              <w:rPr>
                <w:rFonts w:ascii="Calibri" w:hAnsi="Calibri" w:cs="Calibri"/>
                <w:color w:val="FF0000"/>
              </w:rPr>
              <w:t>Category 5 specifications have been modified to reflect industry standard more closely.</w:t>
            </w:r>
          </w:p>
          <w:p w14:paraId="7F5E8F39" w14:textId="77777777" w:rsidR="00D419D1" w:rsidRPr="00D419D1" w:rsidRDefault="00D419D1" w:rsidP="00D419D1">
            <w:pPr>
              <w:shd w:val="clear" w:color="auto" w:fill="FFFFFF"/>
              <w:rPr>
                <w:rFonts w:ascii="Calibri" w:hAnsi="Calibri" w:cs="Calibri"/>
                <w:color w:val="FF0000"/>
              </w:rPr>
            </w:pPr>
          </w:p>
          <w:p w14:paraId="280231F1" w14:textId="59431515" w:rsidR="00D419D1" w:rsidRPr="00D419D1" w:rsidRDefault="00E62280" w:rsidP="00D419D1">
            <w:pPr>
              <w:shd w:val="clear" w:color="auto" w:fill="FFFFFF"/>
              <w:rPr>
                <w:rFonts w:ascii="Calibri" w:hAnsi="Calibri" w:cs="Calibri"/>
                <w:color w:val="FF0000"/>
              </w:rPr>
            </w:pPr>
            <w:r w:rsidRPr="00E62280">
              <w:rPr>
                <w:rFonts w:ascii="Calibri" w:hAnsi="Calibri" w:cs="Calibri"/>
              </w:rPr>
              <w:t>Q.</w:t>
            </w:r>
            <w:r w:rsidR="00D419D1" w:rsidRPr="00E62280">
              <w:rPr>
                <w:rFonts w:ascii="Calibri" w:hAnsi="Calibri" w:cs="Calibri"/>
              </w:rPr>
              <w:t xml:space="preserve"> Finally, is it possible to get another </w:t>
            </w:r>
            <w:r w:rsidRPr="00E62280">
              <w:rPr>
                <w:rFonts w:ascii="Calibri" w:hAnsi="Calibri" w:cs="Calibri"/>
              </w:rPr>
              <w:t>2-week</w:t>
            </w:r>
            <w:r w:rsidR="00D419D1" w:rsidRPr="00E62280">
              <w:rPr>
                <w:rFonts w:ascii="Calibri" w:hAnsi="Calibri" w:cs="Calibri"/>
              </w:rPr>
              <w:t xml:space="preserve"> extension while these questions are considered and so that we have adequate time to consider your responses and finalize our proposal?</w:t>
            </w:r>
          </w:p>
          <w:p w14:paraId="154F5B1E" w14:textId="1AD78085" w:rsidR="00F558C8" w:rsidRPr="00F558C8" w:rsidRDefault="00E62280" w:rsidP="00E62280">
            <w:pPr>
              <w:shd w:val="clear" w:color="auto" w:fill="FFFFFF"/>
            </w:pPr>
            <w:r>
              <w:rPr>
                <w:rFonts w:ascii="Calibri" w:hAnsi="Calibri" w:cs="Calibri"/>
                <w:color w:val="FF0000"/>
              </w:rPr>
              <w:t>A. T</w:t>
            </w:r>
            <w:r w:rsidR="00D419D1" w:rsidRPr="00D419D1">
              <w:rPr>
                <w:rFonts w:ascii="Calibri" w:hAnsi="Calibri" w:cs="Calibri"/>
                <w:color w:val="FF0000"/>
              </w:rPr>
              <w:t xml:space="preserve">hank you for the request. With the impending deadlines of the current Construction Equipment portfolio expiring </w:t>
            </w:r>
            <w:r w:rsidRPr="00D419D1">
              <w:rPr>
                <w:rFonts w:ascii="Calibri" w:hAnsi="Calibri" w:cs="Calibri"/>
                <w:color w:val="FF0000"/>
              </w:rPr>
              <w:t>soon and</w:t>
            </w:r>
            <w:r w:rsidR="00D419D1" w:rsidRPr="00D419D1">
              <w:rPr>
                <w:rFonts w:ascii="Calibri" w:hAnsi="Calibri" w:cs="Calibri"/>
                <w:color w:val="FF0000"/>
              </w:rPr>
              <w:t xml:space="preserve"> having already extended the submission deadline for this RFP, unfortunately we are not able to grant another extension.</w:t>
            </w:r>
          </w:p>
        </w:tc>
      </w:tr>
      <w:tr w:rsidR="00701794" w14:paraId="6A002F5E" w14:textId="77777777" w:rsidTr="004A042E">
        <w:trPr>
          <w:gridBefore w:val="1"/>
          <w:gridAfter w:val="3"/>
          <w:wBefore w:w="90" w:type="dxa"/>
          <w:wAfter w:w="246" w:type="dxa"/>
          <w:trHeight w:val="2501"/>
        </w:trPr>
        <w:tc>
          <w:tcPr>
            <w:tcW w:w="10302" w:type="dxa"/>
            <w:gridSpan w:val="20"/>
            <w:tcBorders>
              <w:top w:val="single" w:sz="4" w:space="0" w:color="auto"/>
              <w:left w:val="single" w:sz="4" w:space="0" w:color="auto"/>
              <w:bottom w:val="single" w:sz="4" w:space="0" w:color="auto"/>
              <w:right w:val="single" w:sz="4" w:space="0" w:color="auto"/>
            </w:tcBorders>
          </w:tcPr>
          <w:p w14:paraId="2ABF8762" w14:textId="77777777" w:rsidR="0010085C" w:rsidRDefault="0010085C" w:rsidP="004112EB">
            <w:pPr>
              <w:pStyle w:val="xmsonormal"/>
              <w:shd w:val="clear" w:color="auto" w:fill="FFFFFF"/>
              <w:spacing w:before="0" w:beforeAutospacing="0" w:after="0" w:afterAutospacing="0"/>
              <w:rPr>
                <w:rFonts w:ascii="Calibri" w:hAnsi="Calibri" w:cs="Calibri"/>
                <w:color w:val="000000"/>
                <w:sz w:val="22"/>
                <w:szCs w:val="22"/>
              </w:rPr>
            </w:pPr>
          </w:p>
          <w:p w14:paraId="5FFA8D6E" w14:textId="6167E624" w:rsidR="004112EB" w:rsidRDefault="0010085C" w:rsidP="004112EB">
            <w:pPr>
              <w:pStyle w:val="xmsonormal"/>
              <w:shd w:val="clear" w:color="auto" w:fill="FFFFFF"/>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Q. </w:t>
            </w:r>
            <w:r w:rsidR="004112EB">
              <w:rPr>
                <w:rFonts w:ascii="Calibri" w:hAnsi="Calibri" w:cs="Calibri"/>
                <w:color w:val="000000"/>
                <w:sz w:val="22"/>
                <w:szCs w:val="22"/>
              </w:rPr>
              <w:t>What number should be in here? It’s from 6.1.2. on attachment D. </w:t>
            </w:r>
          </w:p>
          <w:p w14:paraId="2A10ABF3" w14:textId="0D9E2969" w:rsidR="004112EB" w:rsidRDefault="004112EB" w:rsidP="004112EB">
            <w:pPr>
              <w:pStyle w:val="xmsolistparagraph"/>
              <w:shd w:val="clear" w:color="auto" w:fill="FFFFFF"/>
              <w:spacing w:before="120" w:beforeAutospacing="0" w:after="120" w:afterAutospacing="0"/>
              <w:ind w:left="2160" w:hanging="720"/>
              <w:rPr>
                <w:rFonts w:ascii="Arial" w:hAnsi="Arial" w:cs="Arial"/>
                <w:color w:val="000000"/>
                <w:sz w:val="20"/>
                <w:szCs w:val="20"/>
                <w:bdr w:val="none" w:sz="0" w:space="0" w:color="auto" w:frame="1"/>
              </w:rPr>
            </w:pPr>
            <w:r w:rsidRPr="0010085C">
              <w:rPr>
                <w:rFonts w:ascii="Arial" w:hAnsi="Arial" w:cs="Arial"/>
                <w:b/>
                <w:bCs/>
                <w:color w:val="000000"/>
                <w:sz w:val="20"/>
                <w:szCs w:val="20"/>
                <w:bdr w:val="none" w:sz="0" w:space="0" w:color="auto" w:frame="1"/>
              </w:rPr>
              <w:t>1.1.1</w:t>
            </w:r>
            <w:r w:rsidRPr="0010085C">
              <w:rPr>
                <w:b/>
                <w:bCs/>
                <w:color w:val="000000"/>
                <w:sz w:val="20"/>
                <w:szCs w:val="20"/>
                <w:bdr w:val="none" w:sz="0" w:space="0" w:color="auto" w:frame="1"/>
              </w:rPr>
              <w:t>     </w:t>
            </w:r>
            <w:r w:rsidRPr="0010085C">
              <w:rPr>
                <w:rFonts w:ascii="Arial" w:hAnsi="Arial" w:cs="Arial"/>
                <w:color w:val="000000"/>
                <w:sz w:val="20"/>
                <w:szCs w:val="20"/>
                <w:bdr w:val="none" w:sz="0" w:space="0" w:color="auto" w:frame="1"/>
              </w:rPr>
              <w:t>Following the initial term of the Master Agreement, any request for a price or rate adjustment must be for an equal guarantee period and must be made at least (Enter the Number of Days) days prior to the effective date</w:t>
            </w:r>
          </w:p>
          <w:p w14:paraId="07A7590B" w14:textId="45D5706A" w:rsidR="0010085C" w:rsidRPr="0010085C" w:rsidRDefault="0010085C" w:rsidP="0010085C">
            <w:pPr>
              <w:pStyle w:val="xmsolistparagraph"/>
              <w:shd w:val="clear" w:color="auto" w:fill="FFFFFF"/>
              <w:spacing w:before="120" w:beforeAutospacing="0" w:after="120" w:afterAutospacing="0"/>
              <w:rPr>
                <w:rFonts w:ascii="Calibri" w:hAnsi="Calibri" w:cs="Calibri"/>
                <w:color w:val="FF0000"/>
                <w:sz w:val="20"/>
                <w:szCs w:val="20"/>
              </w:rPr>
            </w:pPr>
            <w:r w:rsidRPr="0010085C">
              <w:rPr>
                <w:rFonts w:ascii="Arial" w:hAnsi="Arial" w:cs="Arial"/>
                <w:color w:val="FF0000"/>
                <w:sz w:val="20"/>
                <w:szCs w:val="20"/>
                <w:bdr w:val="none" w:sz="0" w:space="0" w:color="auto" w:frame="1"/>
              </w:rPr>
              <w:t>A. 30 days</w:t>
            </w:r>
          </w:p>
          <w:p w14:paraId="0FFF612F" w14:textId="1D99DBBA" w:rsidR="0010085C" w:rsidRPr="0010085C" w:rsidRDefault="0010085C" w:rsidP="0010085C">
            <w:pPr>
              <w:pStyle w:val="NormalWeb"/>
              <w:shd w:val="clear" w:color="auto" w:fill="FFFFFF"/>
              <w:spacing w:before="0" w:beforeAutospacing="0" w:after="0" w:afterAutospacing="0"/>
              <w:rPr>
                <w:rFonts w:ascii="Calibri" w:hAnsi="Calibri" w:cs="Calibri"/>
                <w:color w:val="000000"/>
                <w:sz w:val="20"/>
                <w:szCs w:val="20"/>
              </w:rPr>
            </w:pPr>
            <w:r w:rsidRPr="0010085C">
              <w:rPr>
                <w:rFonts w:ascii="Calibri" w:hAnsi="Calibri" w:cs="Calibri"/>
                <w:sz w:val="20"/>
                <w:szCs w:val="20"/>
              </w:rPr>
              <w:t xml:space="preserve">Q. </w:t>
            </w:r>
            <w:r w:rsidRPr="0010085C">
              <w:rPr>
                <w:rFonts w:ascii="Calibri" w:eastAsia="Times New Roman" w:hAnsi="Calibri" w:cs="Calibri"/>
                <w:color w:val="000000"/>
                <w:sz w:val="20"/>
                <w:szCs w:val="20"/>
              </w:rPr>
              <w:t>In Att. B, Section III, #11 C – </w:t>
            </w:r>
            <w:r w:rsidRPr="0010085C">
              <w:rPr>
                <w:rFonts w:ascii="Calibri" w:eastAsia="Times New Roman" w:hAnsi="Calibri" w:cs="Calibri"/>
                <w:b/>
                <w:bCs/>
                <w:color w:val="000000"/>
                <w:sz w:val="20"/>
                <w:szCs w:val="20"/>
              </w:rPr>
              <w:t xml:space="preserve">Freight/Shipping/Set up </w:t>
            </w:r>
            <w:proofErr w:type="gramStart"/>
            <w:r w:rsidRPr="0010085C">
              <w:rPr>
                <w:rFonts w:ascii="Calibri" w:eastAsia="Times New Roman" w:hAnsi="Calibri" w:cs="Calibri"/>
                <w:b/>
                <w:bCs/>
                <w:color w:val="000000"/>
                <w:sz w:val="20"/>
                <w:szCs w:val="20"/>
              </w:rPr>
              <w:t>Fees</w:t>
            </w:r>
            <w:r w:rsidRPr="0010085C">
              <w:rPr>
                <w:rFonts w:ascii="Calibri" w:eastAsia="Times New Roman" w:hAnsi="Calibri" w:cs="Calibri"/>
                <w:color w:val="000000"/>
                <w:sz w:val="20"/>
                <w:szCs w:val="20"/>
              </w:rPr>
              <w:t>  it</w:t>
            </w:r>
            <w:proofErr w:type="gramEnd"/>
            <w:r w:rsidRPr="0010085C">
              <w:rPr>
                <w:rFonts w:ascii="Calibri" w:eastAsia="Times New Roman" w:hAnsi="Calibri" w:cs="Calibri"/>
                <w:color w:val="000000"/>
                <w:sz w:val="20"/>
                <w:szCs w:val="20"/>
              </w:rPr>
              <w:t xml:space="preserve"> states “Any freight, shipping and handling costs and set up fees paid by the ordering entity are to be annotated on the quote/invoice as a separate line item”.    This is how we as OEM and our dealerships handle freight and our </w:t>
            </w:r>
            <w:proofErr w:type="gramStart"/>
            <w:r w:rsidRPr="0010085C">
              <w:rPr>
                <w:rFonts w:ascii="Calibri" w:eastAsia="Times New Roman" w:hAnsi="Calibri" w:cs="Calibri"/>
                <w:color w:val="000000"/>
                <w:sz w:val="20"/>
                <w:szCs w:val="20"/>
              </w:rPr>
              <w:t>PDI</w:t>
            </w:r>
            <w:proofErr w:type="gramEnd"/>
            <w:r w:rsidRPr="0010085C">
              <w:rPr>
                <w:rFonts w:ascii="Calibri" w:eastAsia="Times New Roman" w:hAnsi="Calibri" w:cs="Calibri"/>
                <w:color w:val="000000"/>
                <w:sz w:val="20"/>
                <w:szCs w:val="20"/>
              </w:rPr>
              <w:t xml:space="preserve"> so this is acceptable</w:t>
            </w:r>
            <w:r w:rsidRPr="0010085C">
              <w:rPr>
                <w:rFonts w:ascii="Calibri" w:eastAsia="Times New Roman" w:hAnsi="Calibri" w:cs="Calibri"/>
                <w:color w:val="000000"/>
                <w:sz w:val="20"/>
                <w:szCs w:val="20"/>
              </w:rPr>
              <w:t xml:space="preserve">. </w:t>
            </w:r>
            <w:r w:rsidRPr="0010085C">
              <w:rPr>
                <w:rFonts w:ascii="Calibri" w:hAnsi="Calibri" w:cs="Calibri"/>
                <w:color w:val="000000"/>
                <w:sz w:val="20"/>
                <w:szCs w:val="20"/>
              </w:rPr>
              <w:t> </w:t>
            </w:r>
          </w:p>
          <w:p w14:paraId="3189129E" w14:textId="680F4CC1" w:rsidR="0010085C" w:rsidRPr="0010085C" w:rsidRDefault="0010085C" w:rsidP="0010085C">
            <w:pPr>
              <w:shd w:val="clear" w:color="auto" w:fill="FFFFFF"/>
              <w:overflowPunct/>
              <w:autoSpaceDE/>
              <w:autoSpaceDN/>
              <w:adjustRightInd/>
              <w:textAlignment w:val="auto"/>
              <w:rPr>
                <w:rFonts w:ascii="Calibri" w:hAnsi="Calibri" w:cs="Calibri"/>
                <w:color w:val="000000"/>
              </w:rPr>
            </w:pPr>
            <w:r w:rsidRPr="0010085C">
              <w:rPr>
                <w:rFonts w:ascii="Calibri" w:hAnsi="Calibri" w:cs="Calibri"/>
                <w:color w:val="000000"/>
              </w:rPr>
              <w:t>However,</w:t>
            </w:r>
            <w:r w:rsidRPr="0010085C">
              <w:rPr>
                <w:rFonts w:ascii="Calibri" w:hAnsi="Calibri" w:cs="Calibri"/>
                <w:color w:val="000000"/>
              </w:rPr>
              <w:t xml:space="preserve"> this seems to conflict with Att. D, Master Ag</w:t>
            </w:r>
            <w:r w:rsidRPr="0010085C">
              <w:rPr>
                <w:rFonts w:ascii="Calibri" w:hAnsi="Calibri" w:cs="Calibri"/>
                <w:color w:val="000000"/>
              </w:rPr>
              <w:t>ree</w:t>
            </w:r>
            <w:r w:rsidRPr="0010085C">
              <w:rPr>
                <w:rFonts w:ascii="Calibri" w:hAnsi="Calibri" w:cs="Calibri"/>
                <w:color w:val="000000"/>
              </w:rPr>
              <w:t>m</w:t>
            </w:r>
            <w:r w:rsidRPr="0010085C">
              <w:rPr>
                <w:rFonts w:ascii="Calibri" w:hAnsi="Calibri" w:cs="Calibri"/>
                <w:color w:val="000000"/>
              </w:rPr>
              <w:t>en</w:t>
            </w:r>
            <w:r w:rsidRPr="0010085C">
              <w:rPr>
                <w:rFonts w:ascii="Calibri" w:hAnsi="Calibri" w:cs="Calibri"/>
                <w:color w:val="000000"/>
              </w:rPr>
              <w:t xml:space="preserve">t Terms &amp; Conditions, VIII Shipping and Delivery section </w:t>
            </w:r>
            <w:r w:rsidRPr="0010085C">
              <w:rPr>
                <w:rFonts w:ascii="Calibri" w:hAnsi="Calibri" w:cs="Calibri"/>
                <w:color w:val="000000"/>
              </w:rPr>
              <w:t>and</w:t>
            </w:r>
            <w:r w:rsidRPr="0010085C">
              <w:rPr>
                <w:rFonts w:ascii="Calibri" w:hAnsi="Calibri" w:cs="Calibri"/>
                <w:color w:val="000000"/>
              </w:rPr>
              <w:t xml:space="preserve"> Att. A, RFP Terms &amp; Conditions, Section IV, D. (Cost Proposal), #4.</w:t>
            </w:r>
            <w:r w:rsidRPr="0010085C">
              <w:rPr>
                <w:rFonts w:ascii="Calibri" w:hAnsi="Calibri" w:cs="Calibri"/>
                <w:color w:val="000000"/>
              </w:rPr>
              <w:t xml:space="preserve"> C</w:t>
            </w:r>
            <w:r w:rsidRPr="0010085C">
              <w:rPr>
                <w:rFonts w:ascii="Calibri" w:hAnsi="Calibri" w:cs="Calibri"/>
                <w:color w:val="000000"/>
              </w:rPr>
              <w:t>onfirm</w:t>
            </w:r>
            <w:r w:rsidRPr="0010085C">
              <w:rPr>
                <w:rFonts w:ascii="Calibri" w:hAnsi="Calibri" w:cs="Calibri"/>
                <w:color w:val="000000"/>
              </w:rPr>
              <w:t>ing</w:t>
            </w:r>
            <w:r w:rsidRPr="0010085C">
              <w:rPr>
                <w:rFonts w:ascii="Calibri" w:hAnsi="Calibri" w:cs="Calibri"/>
                <w:color w:val="000000"/>
              </w:rPr>
              <w:t xml:space="preserve"> that we may go </w:t>
            </w:r>
            <w:proofErr w:type="gramStart"/>
            <w:r w:rsidRPr="0010085C">
              <w:rPr>
                <w:rFonts w:ascii="Calibri" w:hAnsi="Calibri" w:cs="Calibri"/>
                <w:color w:val="000000"/>
              </w:rPr>
              <w:t>off of</w:t>
            </w:r>
            <w:proofErr w:type="gramEnd"/>
            <w:r w:rsidRPr="0010085C">
              <w:rPr>
                <w:rFonts w:ascii="Calibri" w:hAnsi="Calibri" w:cs="Calibri"/>
                <w:color w:val="000000"/>
              </w:rPr>
              <w:t xml:space="preserve"> Att. B.  Freight to dealer location is included in our pricing, but any freight from dealer location to customer location will need to be charged separately to customer.</w:t>
            </w:r>
          </w:p>
          <w:p w14:paraId="2E007031" w14:textId="42885E83" w:rsidR="0010085C" w:rsidRDefault="0010085C" w:rsidP="0010085C">
            <w:pPr>
              <w:shd w:val="clear" w:color="auto" w:fill="FFFFFF"/>
              <w:overflowPunct/>
              <w:autoSpaceDE/>
              <w:autoSpaceDN/>
              <w:adjustRightInd/>
              <w:textAlignment w:val="auto"/>
              <w:rPr>
                <w:rFonts w:ascii="Calibri" w:hAnsi="Calibri" w:cs="Calibri"/>
                <w:i/>
                <w:iCs/>
                <w:color w:val="FF0000"/>
              </w:rPr>
            </w:pPr>
            <w:r w:rsidRPr="0010085C">
              <w:rPr>
                <w:rFonts w:ascii="Calibri" w:hAnsi="Calibri" w:cs="Calibri"/>
                <w:color w:val="FF0000"/>
              </w:rPr>
              <w:t xml:space="preserve">A. </w:t>
            </w:r>
            <w:r w:rsidRPr="0010085C">
              <w:rPr>
                <w:rFonts w:ascii="Calibri" w:hAnsi="Calibri" w:cs="Calibri"/>
                <w:i/>
                <w:iCs/>
                <w:color w:val="FF0000"/>
              </w:rPr>
              <w:t>Thank you for pointing that out. It is Attachment B, Section III, #11 C – Freight/Shipping/Set up Fees, that is correct in that regard - “Any freight, shipping and handling costs and set up fees paid by the ordering entity are to be annotated on the quote/invoice as a separate line item”. The referenced Attachment D Master Terms and Conditions are incorrect on that item. In the resulting master agreement awards what is provided within Attachment B in that regard is what will govern. </w:t>
            </w:r>
          </w:p>
          <w:p w14:paraId="049E96F1" w14:textId="53115CBD" w:rsidR="0010085C" w:rsidRDefault="0010085C" w:rsidP="0010085C">
            <w:pPr>
              <w:shd w:val="clear" w:color="auto" w:fill="FFFFFF"/>
              <w:overflowPunct/>
              <w:autoSpaceDE/>
              <w:autoSpaceDN/>
              <w:adjustRightInd/>
              <w:textAlignment w:val="auto"/>
              <w:rPr>
                <w:rFonts w:ascii="Calibri" w:hAnsi="Calibri" w:cs="Calibri"/>
                <w:i/>
                <w:iCs/>
                <w:color w:val="FF0000"/>
              </w:rPr>
            </w:pPr>
          </w:p>
          <w:p w14:paraId="5C1F998C" w14:textId="18C264C0" w:rsidR="0010085C" w:rsidRPr="0010085C" w:rsidRDefault="0010085C" w:rsidP="0010085C">
            <w:pPr>
              <w:shd w:val="clear" w:color="auto" w:fill="FFFFFF"/>
              <w:overflowPunct/>
              <w:autoSpaceDE/>
              <w:autoSpaceDN/>
              <w:adjustRightInd/>
              <w:textAlignment w:val="auto"/>
              <w:rPr>
                <w:rFonts w:ascii="Calibri" w:hAnsi="Calibri" w:cs="Calibri"/>
                <w:color w:val="000000"/>
                <w:shd w:val="clear" w:color="auto" w:fill="FFFFFF"/>
              </w:rPr>
            </w:pPr>
            <w:proofErr w:type="gramStart"/>
            <w:r w:rsidRPr="0010085C">
              <w:rPr>
                <w:rFonts w:ascii="Calibri" w:hAnsi="Calibri" w:cs="Calibri"/>
                <w:color w:val="000000"/>
                <w:shd w:val="clear" w:color="auto" w:fill="FFFFFF"/>
              </w:rPr>
              <w:t>Q.</w:t>
            </w:r>
            <w:r w:rsidRPr="0010085C">
              <w:rPr>
                <w:rFonts w:ascii="Calibri" w:hAnsi="Calibri" w:cs="Calibri"/>
                <w:color w:val="000000"/>
                <w:shd w:val="clear" w:color="auto" w:fill="FFFFFF"/>
              </w:rPr>
              <w:t>Is</w:t>
            </w:r>
            <w:proofErr w:type="gramEnd"/>
            <w:r w:rsidRPr="0010085C">
              <w:rPr>
                <w:rFonts w:ascii="Calibri" w:hAnsi="Calibri" w:cs="Calibri"/>
                <w:color w:val="000000"/>
                <w:shd w:val="clear" w:color="auto" w:fill="FFFFFF"/>
              </w:rPr>
              <w:t xml:space="preserve"> it possible for this to be amended on Attachment D, or when OEMS go to sign the document at time of award, so that we do not have to do a modification using Attachment J?</w:t>
            </w:r>
          </w:p>
          <w:p w14:paraId="749FD1DE" w14:textId="34286436" w:rsidR="0010085C" w:rsidRPr="0010085C" w:rsidRDefault="0010085C" w:rsidP="0010085C">
            <w:pPr>
              <w:shd w:val="clear" w:color="auto" w:fill="FFFFFF"/>
              <w:overflowPunct/>
              <w:autoSpaceDE/>
              <w:autoSpaceDN/>
              <w:adjustRightInd/>
              <w:textAlignment w:val="auto"/>
              <w:rPr>
                <w:rFonts w:ascii="Calibri" w:hAnsi="Calibri" w:cs="Calibri"/>
                <w:color w:val="FF0000"/>
              </w:rPr>
            </w:pPr>
            <w:r w:rsidRPr="0010085C">
              <w:rPr>
                <w:rFonts w:ascii="Calibri" w:hAnsi="Calibri" w:cs="Calibri"/>
                <w:color w:val="FF0000"/>
                <w:shd w:val="clear" w:color="auto" w:fill="FFFFFF"/>
              </w:rPr>
              <w:t>A.</w:t>
            </w:r>
            <w:r w:rsidRPr="0010085C">
              <w:rPr>
                <w:rFonts w:ascii="Calibri" w:hAnsi="Calibri" w:cs="Calibri"/>
                <w:i/>
                <w:iCs/>
                <w:color w:val="000000"/>
              </w:rPr>
              <w:t xml:space="preserve"> </w:t>
            </w:r>
            <w:r w:rsidRPr="0010085C">
              <w:rPr>
                <w:rFonts w:ascii="Calibri" w:hAnsi="Calibri" w:cs="Calibri"/>
                <w:i/>
                <w:iCs/>
                <w:color w:val="FF0000"/>
              </w:rPr>
              <w:t>That is correct. You are not required to submit an exception on that specific item using Attachment J as the change is already reflected via the previous answer published for this RFP. Published answers are an amendment to the published RFP. Nonetheless, any exception that extends beyond what was clarified via this answer must be submitted using Attachment J. </w:t>
            </w:r>
          </w:p>
          <w:p w14:paraId="5A7C34BD" w14:textId="729BFDFA" w:rsidR="00701794" w:rsidRPr="005F41E3" w:rsidRDefault="00701794" w:rsidP="005F41E3">
            <w:pPr>
              <w:shd w:val="clear" w:color="auto" w:fill="FFFFFF"/>
              <w:overflowPunct/>
              <w:autoSpaceDE/>
              <w:autoSpaceDN/>
              <w:adjustRightInd/>
              <w:textAlignment w:val="auto"/>
              <w:rPr>
                <w:rFonts w:ascii="Calibri" w:hAnsi="Calibri" w:cs="Calibri"/>
              </w:rPr>
            </w:pPr>
          </w:p>
        </w:tc>
      </w:tr>
    </w:tbl>
    <w:p w14:paraId="347A6F17" w14:textId="77777777" w:rsidR="00876736" w:rsidRPr="00876736" w:rsidRDefault="00876736">
      <w:pPr>
        <w:rPr>
          <w:sz w:val="4"/>
          <w:szCs w:val="4"/>
        </w:rPr>
      </w:pPr>
    </w:p>
    <w:tbl>
      <w:tblPr>
        <w:tblW w:w="10620" w:type="dxa"/>
        <w:tblInd w:w="8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8"/>
        <w:gridCol w:w="139"/>
        <w:gridCol w:w="2598"/>
        <w:gridCol w:w="139"/>
        <w:gridCol w:w="3564"/>
        <w:gridCol w:w="252"/>
      </w:tblGrid>
      <w:tr w:rsidR="00417AF9" w14:paraId="440E7654" w14:textId="77777777" w:rsidTr="009F4D7C">
        <w:tc>
          <w:tcPr>
            <w:tcW w:w="10620" w:type="dxa"/>
            <w:gridSpan w:val="6"/>
            <w:tcBorders>
              <w:top w:val="nil"/>
              <w:left w:val="nil"/>
              <w:bottom w:val="nil"/>
              <w:right w:val="nil"/>
            </w:tcBorders>
          </w:tcPr>
          <w:p w14:paraId="58049D2C" w14:textId="77777777" w:rsidR="00417AF9" w:rsidRPr="004D12F1" w:rsidRDefault="00417AF9" w:rsidP="00864788">
            <w:pPr>
              <w:keepNext/>
              <w:spacing w:beforeLines="100" w:before="240"/>
            </w:pPr>
            <w:r w:rsidRPr="004D12F1">
              <w:t>b. All other terms and conditions remain unchanged.</w:t>
            </w:r>
          </w:p>
        </w:tc>
      </w:tr>
      <w:tr w:rsidR="00417AF9" w14:paraId="01C1DFB2" w14:textId="77777777" w:rsidTr="00F932D7">
        <w:trPr>
          <w:gridAfter w:val="1"/>
          <w:wAfter w:w="252" w:type="dxa"/>
          <w:trHeight w:val="846"/>
        </w:trPr>
        <w:tc>
          <w:tcPr>
            <w:tcW w:w="6665" w:type="dxa"/>
            <w:gridSpan w:val="3"/>
            <w:tcBorders>
              <w:top w:val="nil"/>
              <w:bottom w:val="single" w:sz="4" w:space="0" w:color="auto"/>
            </w:tcBorders>
            <w:vAlign w:val="bottom"/>
          </w:tcPr>
          <w:p w14:paraId="79DE4A15" w14:textId="77777777" w:rsidR="00417AF9" w:rsidRDefault="00417AF9" w:rsidP="009F4D7C">
            <w:pPr>
              <w:keepNext/>
              <w:spacing w:beforeLines="50" w:before="120"/>
              <w:ind w:left="66" w:hanging="66"/>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9" w:type="dxa"/>
            <w:tcBorders>
              <w:top w:val="nil"/>
            </w:tcBorders>
            <w:vAlign w:val="bottom"/>
          </w:tcPr>
          <w:p w14:paraId="5FCCF21A" w14:textId="77777777" w:rsidR="00417AF9" w:rsidRDefault="00417AF9" w:rsidP="009F4D7C">
            <w:pPr>
              <w:keepNext/>
              <w:spacing w:beforeLines="50" w:before="120"/>
            </w:pPr>
          </w:p>
        </w:tc>
        <w:tc>
          <w:tcPr>
            <w:tcW w:w="3564" w:type="dxa"/>
            <w:tcBorders>
              <w:top w:val="nil"/>
              <w:bottom w:val="single" w:sz="4" w:space="0" w:color="auto"/>
            </w:tcBorders>
            <w:vAlign w:val="bottom"/>
          </w:tcPr>
          <w:p w14:paraId="5470ADA1" w14:textId="77777777" w:rsidR="00417AF9" w:rsidRDefault="00417AF9" w:rsidP="009F4D7C">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49358E7C" w14:textId="77777777" w:rsidTr="009F4D7C">
        <w:trPr>
          <w:gridAfter w:val="1"/>
          <w:wAfter w:w="252" w:type="dxa"/>
        </w:trPr>
        <w:tc>
          <w:tcPr>
            <w:tcW w:w="6665" w:type="dxa"/>
            <w:gridSpan w:val="3"/>
            <w:tcBorders>
              <w:top w:val="single" w:sz="4" w:space="0" w:color="auto"/>
            </w:tcBorders>
          </w:tcPr>
          <w:p w14:paraId="05AF59DA" w14:textId="77777777" w:rsidR="00417AF9" w:rsidRDefault="00417AF9" w:rsidP="009F4D7C">
            <w:pPr>
              <w:keepNext/>
              <w:ind w:left="66" w:hanging="66"/>
            </w:pPr>
            <w:r>
              <w:t>Supplier Company Name (</w:t>
            </w:r>
            <w:r w:rsidRPr="00680721">
              <w:rPr>
                <w:b/>
              </w:rPr>
              <w:t>PRINT</w:t>
            </w:r>
            <w:r>
              <w:t>)</w:t>
            </w:r>
          </w:p>
        </w:tc>
        <w:tc>
          <w:tcPr>
            <w:tcW w:w="139" w:type="dxa"/>
          </w:tcPr>
          <w:p w14:paraId="3316BDCA" w14:textId="77777777" w:rsidR="00417AF9" w:rsidRDefault="00417AF9" w:rsidP="009F4D7C">
            <w:pPr>
              <w:keepNext/>
            </w:pPr>
          </w:p>
        </w:tc>
        <w:tc>
          <w:tcPr>
            <w:tcW w:w="3564" w:type="dxa"/>
            <w:tcBorders>
              <w:top w:val="single" w:sz="4" w:space="0" w:color="auto"/>
            </w:tcBorders>
          </w:tcPr>
          <w:p w14:paraId="0A7BC4B2" w14:textId="77777777" w:rsidR="00417AF9" w:rsidRDefault="00417AF9" w:rsidP="009F4D7C">
            <w:pPr>
              <w:keepNext/>
            </w:pPr>
            <w:r>
              <w:t>Date</w:t>
            </w:r>
          </w:p>
        </w:tc>
      </w:tr>
      <w:tr w:rsidR="00417AF9" w14:paraId="37D17FC9" w14:textId="77777777" w:rsidTr="009F4D7C">
        <w:trPr>
          <w:gridAfter w:val="1"/>
          <w:wAfter w:w="252" w:type="dxa"/>
        </w:trPr>
        <w:tc>
          <w:tcPr>
            <w:tcW w:w="3928" w:type="dxa"/>
            <w:tcBorders>
              <w:bottom w:val="single" w:sz="4" w:space="0" w:color="auto"/>
            </w:tcBorders>
          </w:tcPr>
          <w:p w14:paraId="26A7F484" w14:textId="77777777" w:rsidR="00417AF9" w:rsidRDefault="00417AF9" w:rsidP="009F4D7C">
            <w:pPr>
              <w:keepNext/>
              <w:spacing w:beforeLines="100" w:before="240"/>
              <w:ind w:hanging="66"/>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9" w:type="dxa"/>
          </w:tcPr>
          <w:p w14:paraId="145C366F" w14:textId="77777777" w:rsidR="00417AF9" w:rsidRDefault="00417AF9" w:rsidP="009F4D7C">
            <w:pPr>
              <w:keepNext/>
              <w:spacing w:beforeLines="100" w:before="240"/>
              <w:ind w:hanging="66"/>
            </w:pPr>
          </w:p>
        </w:tc>
        <w:tc>
          <w:tcPr>
            <w:tcW w:w="2598" w:type="dxa"/>
            <w:tcBorders>
              <w:bottom w:val="single" w:sz="4" w:space="0" w:color="auto"/>
            </w:tcBorders>
          </w:tcPr>
          <w:p w14:paraId="30A108EE" w14:textId="77777777" w:rsidR="00417AF9" w:rsidRDefault="00417AF9" w:rsidP="009F4D7C">
            <w:pPr>
              <w:keepNext/>
              <w:spacing w:beforeLines="100" w:before="240"/>
              <w:ind w:hanging="66"/>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9" w:type="dxa"/>
          </w:tcPr>
          <w:p w14:paraId="2CE06CAD" w14:textId="77777777" w:rsidR="00417AF9" w:rsidRDefault="00417AF9" w:rsidP="009F4D7C">
            <w:pPr>
              <w:keepNext/>
              <w:spacing w:beforeLines="100" w:before="240"/>
            </w:pPr>
          </w:p>
        </w:tc>
        <w:tc>
          <w:tcPr>
            <w:tcW w:w="3564" w:type="dxa"/>
            <w:tcBorders>
              <w:bottom w:val="single" w:sz="4" w:space="0" w:color="auto"/>
            </w:tcBorders>
          </w:tcPr>
          <w:p w14:paraId="38B5F700" w14:textId="77777777" w:rsidR="00417AF9" w:rsidRDefault="00417AF9" w:rsidP="009F4D7C">
            <w:pPr>
              <w:keepNext/>
              <w:spacing w:beforeLines="100" w:before="240"/>
            </w:pPr>
          </w:p>
        </w:tc>
      </w:tr>
      <w:tr w:rsidR="00417AF9" w14:paraId="762555E9" w14:textId="77777777" w:rsidTr="009F4D7C">
        <w:trPr>
          <w:gridAfter w:val="1"/>
          <w:wAfter w:w="252" w:type="dxa"/>
        </w:trPr>
        <w:tc>
          <w:tcPr>
            <w:tcW w:w="3928" w:type="dxa"/>
            <w:tcBorders>
              <w:top w:val="single" w:sz="4" w:space="0" w:color="auto"/>
            </w:tcBorders>
          </w:tcPr>
          <w:p w14:paraId="7B20121D" w14:textId="77777777" w:rsidR="00417AF9" w:rsidRDefault="00417AF9" w:rsidP="00F932D7">
            <w:pPr>
              <w:keepNext/>
            </w:pPr>
            <w:r>
              <w:t>Authorized Representative Name (</w:t>
            </w:r>
            <w:r w:rsidRPr="00680721">
              <w:rPr>
                <w:b/>
              </w:rPr>
              <w:t>PRINT</w:t>
            </w:r>
            <w:r>
              <w:t>)</w:t>
            </w:r>
          </w:p>
        </w:tc>
        <w:tc>
          <w:tcPr>
            <w:tcW w:w="139" w:type="dxa"/>
          </w:tcPr>
          <w:p w14:paraId="1863E969" w14:textId="77777777" w:rsidR="00417AF9" w:rsidRDefault="00417AF9" w:rsidP="009F4D7C">
            <w:pPr>
              <w:keepNext/>
              <w:ind w:hanging="66"/>
            </w:pPr>
          </w:p>
        </w:tc>
        <w:tc>
          <w:tcPr>
            <w:tcW w:w="2598" w:type="dxa"/>
            <w:tcBorders>
              <w:top w:val="single" w:sz="4" w:space="0" w:color="auto"/>
            </w:tcBorders>
          </w:tcPr>
          <w:p w14:paraId="4BFE12D2" w14:textId="77777777" w:rsidR="00417AF9" w:rsidRDefault="00417AF9" w:rsidP="009F4D7C">
            <w:pPr>
              <w:keepNext/>
              <w:ind w:hanging="66"/>
            </w:pPr>
            <w:r>
              <w:t>Title</w:t>
            </w:r>
          </w:p>
        </w:tc>
        <w:tc>
          <w:tcPr>
            <w:tcW w:w="139" w:type="dxa"/>
          </w:tcPr>
          <w:p w14:paraId="6D24EC89" w14:textId="77777777" w:rsidR="00417AF9" w:rsidRDefault="00417AF9" w:rsidP="009F4D7C">
            <w:pPr>
              <w:keepNext/>
            </w:pPr>
          </w:p>
        </w:tc>
        <w:tc>
          <w:tcPr>
            <w:tcW w:w="3564" w:type="dxa"/>
            <w:tcBorders>
              <w:top w:val="single" w:sz="4" w:space="0" w:color="auto"/>
            </w:tcBorders>
          </w:tcPr>
          <w:p w14:paraId="3C933357" w14:textId="77777777" w:rsidR="00417AF9" w:rsidRDefault="00417AF9" w:rsidP="009F4D7C">
            <w:pPr>
              <w:keepNext/>
            </w:pPr>
            <w:r>
              <w:t>Authorized Representative Signature</w:t>
            </w:r>
          </w:p>
        </w:tc>
      </w:tr>
    </w:tbl>
    <w:p w14:paraId="115DCC86" w14:textId="77777777" w:rsidR="002E134B" w:rsidRPr="002F787C" w:rsidRDefault="002E134B" w:rsidP="004D12F1">
      <w:pPr>
        <w:rPr>
          <w:sz w:val="2"/>
          <w:szCs w:val="2"/>
        </w:rPr>
      </w:pPr>
    </w:p>
    <w:sectPr w:rsidR="002E134B" w:rsidRPr="002F787C" w:rsidSect="00BB5E39">
      <w:footerReference w:type="default" r:id="rId14"/>
      <w:footerReference w:type="first" r:id="rId15"/>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4CC18" w14:textId="77777777" w:rsidR="00A37CB8" w:rsidRDefault="00A37CB8">
      <w:r>
        <w:separator/>
      </w:r>
    </w:p>
  </w:endnote>
  <w:endnote w:type="continuationSeparator" w:id="0">
    <w:p w14:paraId="6FF62ED2" w14:textId="77777777" w:rsidR="00A37CB8" w:rsidRDefault="00A37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125C0B8B" w14:textId="77777777">
      <w:tc>
        <w:tcPr>
          <w:tcW w:w="5220" w:type="dxa"/>
          <w:tcBorders>
            <w:top w:val="nil"/>
            <w:left w:val="nil"/>
            <w:bottom w:val="nil"/>
            <w:right w:val="nil"/>
          </w:tcBorders>
          <w:vAlign w:val="center"/>
        </w:tcPr>
        <w:p w14:paraId="47A0D5D7" w14:textId="77777777" w:rsidR="005133BB" w:rsidRPr="00E6310C" w:rsidRDefault="00E6310C" w:rsidP="0033118F">
          <w:pPr>
            <w:pStyle w:val="TableText"/>
            <w:jc w:val="left"/>
            <w:rPr>
              <w:rFonts w:ascii="Helvetica" w:hAnsi="Helvetica"/>
              <w:b/>
              <w:sz w:val="16"/>
              <w:szCs w:val="16"/>
            </w:rPr>
          </w:pPr>
          <w:r w:rsidRPr="00E6310C">
            <w:rPr>
              <w:rFonts w:ascii="Helvetica" w:hAnsi="Helvetica"/>
              <w:sz w:val="16"/>
              <w:szCs w:val="16"/>
            </w:rPr>
            <w:t xml:space="preserve">OMES FORM CP 011 Rev. </w:t>
          </w:r>
          <w:r w:rsidR="00AF39A9">
            <w:rPr>
              <w:rFonts w:ascii="Helvetica" w:hAnsi="Helvetica"/>
              <w:sz w:val="16"/>
              <w:szCs w:val="16"/>
            </w:rPr>
            <w:t>0</w:t>
          </w:r>
          <w:r w:rsidR="0033118F">
            <w:rPr>
              <w:rFonts w:ascii="Helvetica" w:hAnsi="Helvetica"/>
              <w:sz w:val="16"/>
              <w:szCs w:val="16"/>
            </w:rPr>
            <w:t>4</w:t>
          </w:r>
          <w:r w:rsidR="00AF39A9">
            <w:rPr>
              <w:rFonts w:ascii="Helvetica" w:hAnsi="Helvetica"/>
              <w:sz w:val="16"/>
              <w:szCs w:val="16"/>
            </w:rPr>
            <w:t>/20</w:t>
          </w:r>
          <w:r w:rsidR="0033118F">
            <w:rPr>
              <w:rFonts w:ascii="Helvetica" w:hAnsi="Helvetica"/>
              <w:sz w:val="16"/>
              <w:szCs w:val="16"/>
            </w:rPr>
            <w:t>20</w:t>
          </w:r>
        </w:p>
      </w:tc>
      <w:tc>
        <w:tcPr>
          <w:tcW w:w="5420" w:type="dxa"/>
          <w:tcBorders>
            <w:top w:val="nil"/>
            <w:left w:val="nil"/>
            <w:bottom w:val="nil"/>
            <w:right w:val="nil"/>
          </w:tcBorders>
          <w:vAlign w:val="center"/>
        </w:tcPr>
        <w:p w14:paraId="00387E90" w14:textId="77777777" w:rsidR="005133BB" w:rsidRPr="009B26FF" w:rsidRDefault="005133BB" w:rsidP="00BA7198">
          <w:pPr>
            <w:pStyle w:val="TableText"/>
            <w:rPr>
              <w:b/>
              <w:sz w:val="16"/>
              <w:szCs w:val="16"/>
            </w:rPr>
          </w:pPr>
        </w:p>
      </w:tc>
    </w:tr>
  </w:tbl>
  <w:p w14:paraId="703393EF"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17FFE72D" w14:textId="77777777" w:rsidTr="00345232">
      <w:tc>
        <w:tcPr>
          <w:tcW w:w="5220" w:type="dxa"/>
          <w:vAlign w:val="center"/>
        </w:tcPr>
        <w:p w14:paraId="117319B0"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07AD220C"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4F546165"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B1806" w14:textId="77777777" w:rsidR="00A37CB8" w:rsidRDefault="00A37CB8">
      <w:r>
        <w:separator/>
      </w:r>
    </w:p>
  </w:footnote>
  <w:footnote w:type="continuationSeparator" w:id="0">
    <w:p w14:paraId="391ED3B1" w14:textId="77777777" w:rsidR="00A37CB8" w:rsidRDefault="00A37C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F940CB"/>
    <w:multiLevelType w:val="multilevel"/>
    <w:tmpl w:val="E780B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AD0E49"/>
    <w:multiLevelType w:val="multilevel"/>
    <w:tmpl w:val="7EE0B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005150"/>
    <w:multiLevelType w:val="hybridMultilevel"/>
    <w:tmpl w:val="3B84C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CB31572"/>
    <w:multiLevelType w:val="multilevel"/>
    <w:tmpl w:val="C1740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0A2AD8"/>
    <w:multiLevelType w:val="multilevel"/>
    <w:tmpl w:val="9A0C5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8092244"/>
    <w:multiLevelType w:val="multilevel"/>
    <w:tmpl w:val="7C2AB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A27F22"/>
    <w:multiLevelType w:val="multilevel"/>
    <w:tmpl w:val="5178E878"/>
    <w:lvl w:ilvl="0">
      <w:start w:val="9"/>
      <w:numFmt w:val="decimal"/>
      <w:lvlText w:val="%1"/>
      <w:lvlJc w:val="left"/>
      <w:pPr>
        <w:ind w:left="720" w:hanging="360"/>
      </w:pPr>
      <w:rPr>
        <w:rFonts w:hint="default"/>
      </w:rPr>
    </w:lvl>
    <w:lvl w:ilvl="1">
      <w:start w:val="3"/>
      <w:numFmt w:val="decimal"/>
      <w:isLgl/>
      <w:lvlText w:val="%1.%2"/>
      <w:lvlJc w:val="left"/>
      <w:pPr>
        <w:ind w:left="2520" w:hanging="360"/>
      </w:pPr>
      <w:rPr>
        <w:rFonts w:hint="default"/>
      </w:rPr>
    </w:lvl>
    <w:lvl w:ilvl="2">
      <w:start w:val="1"/>
      <w:numFmt w:val="decimal"/>
      <w:isLgl/>
      <w:lvlText w:val="%1.%2.%3"/>
      <w:lvlJc w:val="left"/>
      <w:pPr>
        <w:ind w:left="4680" w:hanging="720"/>
      </w:pPr>
      <w:rPr>
        <w:rFonts w:hint="default"/>
      </w:rPr>
    </w:lvl>
    <w:lvl w:ilvl="3">
      <w:start w:val="1"/>
      <w:numFmt w:val="decimal"/>
      <w:isLgl/>
      <w:lvlText w:val="%1.%2.%3.%4"/>
      <w:lvlJc w:val="left"/>
      <w:pPr>
        <w:ind w:left="6480" w:hanging="720"/>
      </w:pPr>
      <w:rPr>
        <w:rFonts w:hint="default"/>
      </w:rPr>
    </w:lvl>
    <w:lvl w:ilvl="4">
      <w:start w:val="1"/>
      <w:numFmt w:val="decimal"/>
      <w:isLgl/>
      <w:lvlText w:val="%1.%2.%3.%4.%5"/>
      <w:lvlJc w:val="left"/>
      <w:pPr>
        <w:ind w:left="8640" w:hanging="1080"/>
      </w:pPr>
      <w:rPr>
        <w:rFonts w:hint="default"/>
      </w:rPr>
    </w:lvl>
    <w:lvl w:ilvl="5">
      <w:start w:val="1"/>
      <w:numFmt w:val="decimal"/>
      <w:isLgl/>
      <w:lvlText w:val="%1.%2.%3.%4.%5.%6"/>
      <w:lvlJc w:val="left"/>
      <w:pPr>
        <w:ind w:left="10440" w:hanging="1080"/>
      </w:pPr>
      <w:rPr>
        <w:rFonts w:hint="default"/>
      </w:rPr>
    </w:lvl>
    <w:lvl w:ilvl="6">
      <w:start w:val="1"/>
      <w:numFmt w:val="decimal"/>
      <w:isLgl/>
      <w:lvlText w:val="%1.%2.%3.%4.%5.%6.%7"/>
      <w:lvlJc w:val="left"/>
      <w:pPr>
        <w:ind w:left="12600" w:hanging="1440"/>
      </w:pPr>
      <w:rPr>
        <w:rFonts w:hint="default"/>
      </w:rPr>
    </w:lvl>
    <w:lvl w:ilvl="7">
      <w:start w:val="1"/>
      <w:numFmt w:val="decimal"/>
      <w:isLgl/>
      <w:lvlText w:val="%1.%2.%3.%4.%5.%6.%7.%8"/>
      <w:lvlJc w:val="left"/>
      <w:pPr>
        <w:ind w:left="14400" w:hanging="1440"/>
      </w:pPr>
      <w:rPr>
        <w:rFonts w:hint="default"/>
      </w:rPr>
    </w:lvl>
    <w:lvl w:ilvl="8">
      <w:start w:val="1"/>
      <w:numFmt w:val="decimal"/>
      <w:isLgl/>
      <w:lvlText w:val="%1.%2.%3.%4.%5.%6.%7.%8.%9"/>
      <w:lvlJc w:val="left"/>
      <w:pPr>
        <w:ind w:left="16200" w:hanging="1440"/>
      </w:pPr>
      <w:rPr>
        <w:rFonts w:hint="default"/>
      </w:rPr>
    </w:lvl>
  </w:abstractNum>
  <w:abstractNum w:abstractNumId="10" w15:restartNumberingAfterBreak="0">
    <w:nsid w:val="7CD720BD"/>
    <w:multiLevelType w:val="multilevel"/>
    <w:tmpl w:val="3882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0"/>
  </w:num>
  <w:num w:numId="4">
    <w:abstractNumId w:val="0"/>
  </w:num>
  <w:num w:numId="5">
    <w:abstractNumId w:val="5"/>
  </w:num>
  <w:num w:numId="6">
    <w:abstractNumId w:val="9"/>
  </w:num>
  <w:num w:numId="7">
    <w:abstractNumId w:val="6"/>
  </w:num>
  <w:num w:numId="8">
    <w:abstractNumId w:val="8"/>
  </w:num>
  <w:num w:numId="9">
    <w:abstractNumId w:val="2"/>
  </w:num>
  <w:num w:numId="10">
    <w:abstractNumId w:val="10"/>
  </w:num>
  <w:num w:numId="11">
    <w:abstractNumId w:val="1"/>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10957"/>
    <w:rsid w:val="000272B1"/>
    <w:rsid w:val="00071DEE"/>
    <w:rsid w:val="00096B6A"/>
    <w:rsid w:val="000B2710"/>
    <w:rsid w:val="000C256A"/>
    <w:rsid w:val="000E685E"/>
    <w:rsid w:val="000F6889"/>
    <w:rsid w:val="0010085C"/>
    <w:rsid w:val="0011201C"/>
    <w:rsid w:val="001228D8"/>
    <w:rsid w:val="001408A6"/>
    <w:rsid w:val="001459B3"/>
    <w:rsid w:val="00163545"/>
    <w:rsid w:val="001645DA"/>
    <w:rsid w:val="001656B2"/>
    <w:rsid w:val="00175406"/>
    <w:rsid w:val="00186894"/>
    <w:rsid w:val="0019434F"/>
    <w:rsid w:val="001B02BC"/>
    <w:rsid w:val="001D502E"/>
    <w:rsid w:val="001D7C82"/>
    <w:rsid w:val="001F334B"/>
    <w:rsid w:val="001F7C52"/>
    <w:rsid w:val="0020346B"/>
    <w:rsid w:val="00226613"/>
    <w:rsid w:val="00227251"/>
    <w:rsid w:val="00235ADA"/>
    <w:rsid w:val="002366F7"/>
    <w:rsid w:val="002506AE"/>
    <w:rsid w:val="00271B85"/>
    <w:rsid w:val="00286C55"/>
    <w:rsid w:val="002B515B"/>
    <w:rsid w:val="002B55A6"/>
    <w:rsid w:val="002C0538"/>
    <w:rsid w:val="002C2F0C"/>
    <w:rsid w:val="002C60CD"/>
    <w:rsid w:val="002C70D0"/>
    <w:rsid w:val="002D11B4"/>
    <w:rsid w:val="002D58CE"/>
    <w:rsid w:val="002E117D"/>
    <w:rsid w:val="002E134B"/>
    <w:rsid w:val="002E47CA"/>
    <w:rsid w:val="002F787C"/>
    <w:rsid w:val="0033118F"/>
    <w:rsid w:val="00334C9D"/>
    <w:rsid w:val="00345232"/>
    <w:rsid w:val="00355734"/>
    <w:rsid w:val="00366126"/>
    <w:rsid w:val="00380C36"/>
    <w:rsid w:val="00385F41"/>
    <w:rsid w:val="003875D0"/>
    <w:rsid w:val="003A03DA"/>
    <w:rsid w:val="003A0F10"/>
    <w:rsid w:val="003A1D87"/>
    <w:rsid w:val="003A36FF"/>
    <w:rsid w:val="003B126E"/>
    <w:rsid w:val="003B72F6"/>
    <w:rsid w:val="003E6E7F"/>
    <w:rsid w:val="003F0107"/>
    <w:rsid w:val="00401C6F"/>
    <w:rsid w:val="004112EB"/>
    <w:rsid w:val="004151A5"/>
    <w:rsid w:val="00415A69"/>
    <w:rsid w:val="00417AF9"/>
    <w:rsid w:val="00427F11"/>
    <w:rsid w:val="00430AF6"/>
    <w:rsid w:val="00433864"/>
    <w:rsid w:val="00434BD0"/>
    <w:rsid w:val="004352A2"/>
    <w:rsid w:val="00445A3C"/>
    <w:rsid w:val="00467926"/>
    <w:rsid w:val="00481E34"/>
    <w:rsid w:val="00486681"/>
    <w:rsid w:val="004953C1"/>
    <w:rsid w:val="004A042E"/>
    <w:rsid w:val="004A1495"/>
    <w:rsid w:val="004C658A"/>
    <w:rsid w:val="004D12F1"/>
    <w:rsid w:val="004F3131"/>
    <w:rsid w:val="004F4D3E"/>
    <w:rsid w:val="004F7DA5"/>
    <w:rsid w:val="005120F6"/>
    <w:rsid w:val="005133BB"/>
    <w:rsid w:val="00522C4A"/>
    <w:rsid w:val="005324DA"/>
    <w:rsid w:val="0054435F"/>
    <w:rsid w:val="00555B71"/>
    <w:rsid w:val="00567410"/>
    <w:rsid w:val="00567CEE"/>
    <w:rsid w:val="005720DE"/>
    <w:rsid w:val="00572978"/>
    <w:rsid w:val="005746A0"/>
    <w:rsid w:val="00587B9A"/>
    <w:rsid w:val="00593DB3"/>
    <w:rsid w:val="0059418F"/>
    <w:rsid w:val="00597A10"/>
    <w:rsid w:val="005B0007"/>
    <w:rsid w:val="005C5B89"/>
    <w:rsid w:val="005C60D3"/>
    <w:rsid w:val="005D1B72"/>
    <w:rsid w:val="005D2F78"/>
    <w:rsid w:val="005E19AC"/>
    <w:rsid w:val="005E6AD8"/>
    <w:rsid w:val="005F38D0"/>
    <w:rsid w:val="005F41E3"/>
    <w:rsid w:val="00621A3E"/>
    <w:rsid w:val="006303E5"/>
    <w:rsid w:val="00635B27"/>
    <w:rsid w:val="00652482"/>
    <w:rsid w:val="006667D5"/>
    <w:rsid w:val="00676F70"/>
    <w:rsid w:val="00677D90"/>
    <w:rsid w:val="00680721"/>
    <w:rsid w:val="0069213E"/>
    <w:rsid w:val="006A1497"/>
    <w:rsid w:val="006A1527"/>
    <w:rsid w:val="006A1EF9"/>
    <w:rsid w:val="006A36E7"/>
    <w:rsid w:val="006A6924"/>
    <w:rsid w:val="006D68E8"/>
    <w:rsid w:val="006E1F3B"/>
    <w:rsid w:val="006E3407"/>
    <w:rsid w:val="00701794"/>
    <w:rsid w:val="00730890"/>
    <w:rsid w:val="00730B10"/>
    <w:rsid w:val="00744B5C"/>
    <w:rsid w:val="00765D74"/>
    <w:rsid w:val="00775D7C"/>
    <w:rsid w:val="007C0AF0"/>
    <w:rsid w:val="007C0E6C"/>
    <w:rsid w:val="007D27C1"/>
    <w:rsid w:val="007E4290"/>
    <w:rsid w:val="007E6B14"/>
    <w:rsid w:val="007F2706"/>
    <w:rsid w:val="007F4C58"/>
    <w:rsid w:val="00804F10"/>
    <w:rsid w:val="00831F58"/>
    <w:rsid w:val="008465B3"/>
    <w:rsid w:val="00864788"/>
    <w:rsid w:val="00867F8C"/>
    <w:rsid w:val="00876736"/>
    <w:rsid w:val="008A0F65"/>
    <w:rsid w:val="008C1266"/>
    <w:rsid w:val="008C227A"/>
    <w:rsid w:val="008C68ED"/>
    <w:rsid w:val="008D2E53"/>
    <w:rsid w:val="008F7F4F"/>
    <w:rsid w:val="009275E1"/>
    <w:rsid w:val="00956F12"/>
    <w:rsid w:val="009570DE"/>
    <w:rsid w:val="0096115B"/>
    <w:rsid w:val="009634AA"/>
    <w:rsid w:val="00965DBA"/>
    <w:rsid w:val="00970865"/>
    <w:rsid w:val="00971588"/>
    <w:rsid w:val="00974F1E"/>
    <w:rsid w:val="009774B2"/>
    <w:rsid w:val="00977E0D"/>
    <w:rsid w:val="00984B29"/>
    <w:rsid w:val="009857E5"/>
    <w:rsid w:val="009948EF"/>
    <w:rsid w:val="009A5CD7"/>
    <w:rsid w:val="009D3DD0"/>
    <w:rsid w:val="009F4D7C"/>
    <w:rsid w:val="00A131B7"/>
    <w:rsid w:val="00A24C97"/>
    <w:rsid w:val="00A3362B"/>
    <w:rsid w:val="00A37CB8"/>
    <w:rsid w:val="00A406D4"/>
    <w:rsid w:val="00A63A56"/>
    <w:rsid w:val="00A661DC"/>
    <w:rsid w:val="00A666B9"/>
    <w:rsid w:val="00A72DBC"/>
    <w:rsid w:val="00A73F38"/>
    <w:rsid w:val="00A749B1"/>
    <w:rsid w:val="00A87994"/>
    <w:rsid w:val="00A91F54"/>
    <w:rsid w:val="00A9312C"/>
    <w:rsid w:val="00A935DF"/>
    <w:rsid w:val="00A938B9"/>
    <w:rsid w:val="00AA4E9A"/>
    <w:rsid w:val="00AB0FB1"/>
    <w:rsid w:val="00AB1281"/>
    <w:rsid w:val="00AB193A"/>
    <w:rsid w:val="00AD23CF"/>
    <w:rsid w:val="00AD33C2"/>
    <w:rsid w:val="00AE5A89"/>
    <w:rsid w:val="00AF2D0D"/>
    <w:rsid w:val="00AF398D"/>
    <w:rsid w:val="00AF39A9"/>
    <w:rsid w:val="00B135EB"/>
    <w:rsid w:val="00B219BE"/>
    <w:rsid w:val="00B231D7"/>
    <w:rsid w:val="00B47C30"/>
    <w:rsid w:val="00B5184F"/>
    <w:rsid w:val="00B541F2"/>
    <w:rsid w:val="00B55C39"/>
    <w:rsid w:val="00B73D2A"/>
    <w:rsid w:val="00B87A82"/>
    <w:rsid w:val="00BA099A"/>
    <w:rsid w:val="00BA7198"/>
    <w:rsid w:val="00BA72C6"/>
    <w:rsid w:val="00BB5E39"/>
    <w:rsid w:val="00BC7BF8"/>
    <w:rsid w:val="00BD02EF"/>
    <w:rsid w:val="00BD260C"/>
    <w:rsid w:val="00BE17F3"/>
    <w:rsid w:val="00C07B4D"/>
    <w:rsid w:val="00C24D90"/>
    <w:rsid w:val="00C311B0"/>
    <w:rsid w:val="00C37F89"/>
    <w:rsid w:val="00C418F2"/>
    <w:rsid w:val="00C65825"/>
    <w:rsid w:val="00C65C4D"/>
    <w:rsid w:val="00C71B62"/>
    <w:rsid w:val="00C75B56"/>
    <w:rsid w:val="00C75FCD"/>
    <w:rsid w:val="00CA140C"/>
    <w:rsid w:val="00CA172F"/>
    <w:rsid w:val="00CB7AD4"/>
    <w:rsid w:val="00CC0ED2"/>
    <w:rsid w:val="00CD1149"/>
    <w:rsid w:val="00CD54F8"/>
    <w:rsid w:val="00CF54E8"/>
    <w:rsid w:val="00D105B5"/>
    <w:rsid w:val="00D11B4D"/>
    <w:rsid w:val="00D13959"/>
    <w:rsid w:val="00D231D3"/>
    <w:rsid w:val="00D2324F"/>
    <w:rsid w:val="00D30082"/>
    <w:rsid w:val="00D31076"/>
    <w:rsid w:val="00D3243C"/>
    <w:rsid w:val="00D327FC"/>
    <w:rsid w:val="00D419D1"/>
    <w:rsid w:val="00D43572"/>
    <w:rsid w:val="00D50E25"/>
    <w:rsid w:val="00D510FD"/>
    <w:rsid w:val="00D51DE7"/>
    <w:rsid w:val="00D55061"/>
    <w:rsid w:val="00D656C5"/>
    <w:rsid w:val="00D65BA6"/>
    <w:rsid w:val="00D83A2C"/>
    <w:rsid w:val="00D87612"/>
    <w:rsid w:val="00D96F41"/>
    <w:rsid w:val="00DB473B"/>
    <w:rsid w:val="00DB5892"/>
    <w:rsid w:val="00DC6DCE"/>
    <w:rsid w:val="00E06A61"/>
    <w:rsid w:val="00E16ACA"/>
    <w:rsid w:val="00E25206"/>
    <w:rsid w:val="00E31827"/>
    <w:rsid w:val="00E35628"/>
    <w:rsid w:val="00E36D5D"/>
    <w:rsid w:val="00E37656"/>
    <w:rsid w:val="00E468D4"/>
    <w:rsid w:val="00E62280"/>
    <w:rsid w:val="00E6310C"/>
    <w:rsid w:val="00E64370"/>
    <w:rsid w:val="00E71818"/>
    <w:rsid w:val="00E72F7F"/>
    <w:rsid w:val="00E77510"/>
    <w:rsid w:val="00E82A8E"/>
    <w:rsid w:val="00E928CD"/>
    <w:rsid w:val="00E966AE"/>
    <w:rsid w:val="00EB320E"/>
    <w:rsid w:val="00ED736E"/>
    <w:rsid w:val="00F00BE9"/>
    <w:rsid w:val="00F051B9"/>
    <w:rsid w:val="00F06E46"/>
    <w:rsid w:val="00F34247"/>
    <w:rsid w:val="00F558C8"/>
    <w:rsid w:val="00F5752A"/>
    <w:rsid w:val="00F60496"/>
    <w:rsid w:val="00F92BB7"/>
    <w:rsid w:val="00F932D7"/>
    <w:rsid w:val="00FA26D9"/>
    <w:rsid w:val="00FA4E3C"/>
    <w:rsid w:val="00FA6F2D"/>
    <w:rsid w:val="00FB1457"/>
    <w:rsid w:val="00FB6B84"/>
    <w:rsid w:val="00FC60FA"/>
    <w:rsid w:val="00FC6E11"/>
    <w:rsid w:val="00FD1788"/>
    <w:rsid w:val="00FD5697"/>
    <w:rsid w:val="00FF2A5A"/>
    <w:rsid w:val="00FF4816"/>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5C60D36"/>
  <w15:docId w15:val="{674F52B3-6CA8-4E02-A451-BE31A52D1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uiPriority w:val="99"/>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paragraph" w:styleId="ListParagraph">
    <w:name w:val="List Paragraph"/>
    <w:basedOn w:val="Normal"/>
    <w:uiPriority w:val="1"/>
    <w:qFormat/>
    <w:rsid w:val="006A1527"/>
    <w:pPr>
      <w:ind w:left="720"/>
      <w:contextualSpacing/>
    </w:pPr>
    <w:rPr>
      <w:b/>
      <w:sz w:val="18"/>
      <w:szCs w:val="18"/>
    </w:rPr>
  </w:style>
  <w:style w:type="paragraph" w:styleId="FootnoteText">
    <w:name w:val="footnote text"/>
    <w:basedOn w:val="Normal"/>
    <w:link w:val="FootnoteTextChar"/>
    <w:uiPriority w:val="99"/>
    <w:semiHidden/>
    <w:unhideWhenUsed/>
    <w:rsid w:val="006A1527"/>
    <w:pPr>
      <w:overflowPunct/>
      <w:autoSpaceDE/>
      <w:autoSpaceDN/>
      <w:adjustRightInd/>
      <w:textAlignment w:val="auto"/>
    </w:pPr>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6A1527"/>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A1527"/>
    <w:rPr>
      <w:vertAlign w:val="superscript"/>
    </w:rPr>
  </w:style>
  <w:style w:type="character" w:customStyle="1" w:styleId="diff-changed-words">
    <w:name w:val="diff-changed-words"/>
    <w:basedOn w:val="DefaultParagraphFont"/>
    <w:rsid w:val="005B0007"/>
  </w:style>
  <w:style w:type="character" w:customStyle="1" w:styleId="diff-added-chars">
    <w:name w:val="diff-added-chars"/>
    <w:basedOn w:val="DefaultParagraphFont"/>
    <w:rsid w:val="005B0007"/>
  </w:style>
  <w:style w:type="character" w:styleId="Hyperlink">
    <w:name w:val="Hyperlink"/>
    <w:basedOn w:val="DefaultParagraphFont"/>
    <w:uiPriority w:val="99"/>
    <w:unhideWhenUsed/>
    <w:rsid w:val="00E31827"/>
    <w:rPr>
      <w:color w:val="0000FF" w:themeColor="hyperlink"/>
      <w:u w:val="single"/>
    </w:rPr>
  </w:style>
  <w:style w:type="character" w:styleId="FollowedHyperlink">
    <w:name w:val="FollowedHyperlink"/>
    <w:basedOn w:val="DefaultParagraphFont"/>
    <w:semiHidden/>
    <w:unhideWhenUsed/>
    <w:rsid w:val="00CD1149"/>
    <w:rPr>
      <w:color w:val="800080" w:themeColor="followedHyperlink"/>
      <w:u w:val="single"/>
    </w:rPr>
  </w:style>
  <w:style w:type="paragraph" w:customStyle="1" w:styleId="xmsonormal">
    <w:name w:val="x_msonormal"/>
    <w:basedOn w:val="Normal"/>
    <w:rsid w:val="005F38D0"/>
    <w:pPr>
      <w:overflowPunct/>
      <w:autoSpaceDE/>
      <w:autoSpaceDN/>
      <w:adjustRightInd/>
      <w:spacing w:before="100" w:beforeAutospacing="1" w:after="100" w:afterAutospacing="1"/>
      <w:textAlignment w:val="auto"/>
    </w:pPr>
    <w:rPr>
      <w:rFonts w:ascii="Times New Roman" w:hAnsi="Times New Roman" w:cs="Times New Roman"/>
      <w:sz w:val="24"/>
      <w:szCs w:val="24"/>
    </w:rPr>
  </w:style>
  <w:style w:type="paragraph" w:styleId="Revision">
    <w:name w:val="Revision"/>
    <w:hidden/>
    <w:uiPriority w:val="99"/>
    <w:semiHidden/>
    <w:rsid w:val="00677D90"/>
    <w:rPr>
      <w:rFonts w:ascii="Arial" w:hAnsi="Arial" w:cs="Arial"/>
    </w:rPr>
  </w:style>
  <w:style w:type="paragraph" w:customStyle="1" w:styleId="xmsolistparagraph">
    <w:name w:val="x_msolistparagraph"/>
    <w:basedOn w:val="Normal"/>
    <w:rsid w:val="004112EB"/>
    <w:pPr>
      <w:overflowPunct/>
      <w:autoSpaceDE/>
      <w:autoSpaceDN/>
      <w:adjustRightInd/>
      <w:spacing w:before="100" w:beforeAutospacing="1" w:after="100" w:afterAutospacing="1"/>
      <w:textAlignment w:val="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54275">
      <w:bodyDiv w:val="1"/>
      <w:marLeft w:val="0"/>
      <w:marRight w:val="0"/>
      <w:marTop w:val="0"/>
      <w:marBottom w:val="0"/>
      <w:divBdr>
        <w:top w:val="none" w:sz="0" w:space="0" w:color="auto"/>
        <w:left w:val="none" w:sz="0" w:space="0" w:color="auto"/>
        <w:bottom w:val="none" w:sz="0" w:space="0" w:color="auto"/>
        <w:right w:val="none" w:sz="0" w:space="0" w:color="auto"/>
      </w:divBdr>
    </w:div>
    <w:div w:id="438645212">
      <w:bodyDiv w:val="1"/>
      <w:marLeft w:val="0"/>
      <w:marRight w:val="0"/>
      <w:marTop w:val="0"/>
      <w:marBottom w:val="0"/>
      <w:divBdr>
        <w:top w:val="none" w:sz="0" w:space="0" w:color="auto"/>
        <w:left w:val="none" w:sz="0" w:space="0" w:color="auto"/>
        <w:bottom w:val="none" w:sz="0" w:space="0" w:color="auto"/>
        <w:right w:val="none" w:sz="0" w:space="0" w:color="auto"/>
      </w:divBdr>
    </w:div>
    <w:div w:id="470293262">
      <w:bodyDiv w:val="1"/>
      <w:marLeft w:val="0"/>
      <w:marRight w:val="0"/>
      <w:marTop w:val="0"/>
      <w:marBottom w:val="0"/>
      <w:divBdr>
        <w:top w:val="none" w:sz="0" w:space="0" w:color="auto"/>
        <w:left w:val="none" w:sz="0" w:space="0" w:color="auto"/>
        <w:bottom w:val="none" w:sz="0" w:space="0" w:color="auto"/>
        <w:right w:val="none" w:sz="0" w:space="0" w:color="auto"/>
      </w:divBdr>
    </w:div>
    <w:div w:id="483471365">
      <w:bodyDiv w:val="1"/>
      <w:marLeft w:val="0"/>
      <w:marRight w:val="0"/>
      <w:marTop w:val="0"/>
      <w:marBottom w:val="0"/>
      <w:divBdr>
        <w:top w:val="none" w:sz="0" w:space="0" w:color="auto"/>
        <w:left w:val="none" w:sz="0" w:space="0" w:color="auto"/>
        <w:bottom w:val="none" w:sz="0" w:space="0" w:color="auto"/>
        <w:right w:val="none" w:sz="0" w:space="0" w:color="auto"/>
      </w:divBdr>
    </w:div>
    <w:div w:id="774911489">
      <w:bodyDiv w:val="1"/>
      <w:marLeft w:val="0"/>
      <w:marRight w:val="0"/>
      <w:marTop w:val="0"/>
      <w:marBottom w:val="0"/>
      <w:divBdr>
        <w:top w:val="none" w:sz="0" w:space="0" w:color="auto"/>
        <w:left w:val="none" w:sz="0" w:space="0" w:color="auto"/>
        <w:bottom w:val="none" w:sz="0" w:space="0" w:color="auto"/>
        <w:right w:val="none" w:sz="0" w:space="0" w:color="auto"/>
      </w:divBdr>
    </w:div>
    <w:div w:id="855117662">
      <w:bodyDiv w:val="1"/>
      <w:marLeft w:val="0"/>
      <w:marRight w:val="0"/>
      <w:marTop w:val="0"/>
      <w:marBottom w:val="0"/>
      <w:divBdr>
        <w:top w:val="none" w:sz="0" w:space="0" w:color="auto"/>
        <w:left w:val="none" w:sz="0" w:space="0" w:color="auto"/>
        <w:bottom w:val="none" w:sz="0" w:space="0" w:color="auto"/>
        <w:right w:val="none" w:sz="0" w:space="0" w:color="auto"/>
      </w:divBdr>
    </w:div>
    <w:div w:id="911544497">
      <w:bodyDiv w:val="1"/>
      <w:marLeft w:val="0"/>
      <w:marRight w:val="0"/>
      <w:marTop w:val="0"/>
      <w:marBottom w:val="0"/>
      <w:divBdr>
        <w:top w:val="none" w:sz="0" w:space="0" w:color="auto"/>
        <w:left w:val="none" w:sz="0" w:space="0" w:color="auto"/>
        <w:bottom w:val="none" w:sz="0" w:space="0" w:color="auto"/>
        <w:right w:val="none" w:sz="0" w:space="0" w:color="auto"/>
      </w:divBdr>
    </w:div>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 w:id="1045830985">
      <w:bodyDiv w:val="1"/>
      <w:marLeft w:val="0"/>
      <w:marRight w:val="0"/>
      <w:marTop w:val="0"/>
      <w:marBottom w:val="0"/>
      <w:divBdr>
        <w:top w:val="none" w:sz="0" w:space="0" w:color="auto"/>
        <w:left w:val="none" w:sz="0" w:space="0" w:color="auto"/>
        <w:bottom w:val="none" w:sz="0" w:space="0" w:color="auto"/>
        <w:right w:val="none" w:sz="0" w:space="0" w:color="auto"/>
      </w:divBdr>
    </w:div>
    <w:div w:id="1056051355">
      <w:bodyDiv w:val="1"/>
      <w:marLeft w:val="0"/>
      <w:marRight w:val="0"/>
      <w:marTop w:val="0"/>
      <w:marBottom w:val="0"/>
      <w:divBdr>
        <w:top w:val="none" w:sz="0" w:space="0" w:color="auto"/>
        <w:left w:val="none" w:sz="0" w:space="0" w:color="auto"/>
        <w:bottom w:val="none" w:sz="0" w:space="0" w:color="auto"/>
        <w:right w:val="none" w:sz="0" w:space="0" w:color="auto"/>
      </w:divBdr>
    </w:div>
    <w:div w:id="1215698477">
      <w:bodyDiv w:val="1"/>
      <w:marLeft w:val="0"/>
      <w:marRight w:val="0"/>
      <w:marTop w:val="0"/>
      <w:marBottom w:val="0"/>
      <w:divBdr>
        <w:top w:val="none" w:sz="0" w:space="0" w:color="auto"/>
        <w:left w:val="none" w:sz="0" w:space="0" w:color="auto"/>
        <w:bottom w:val="none" w:sz="0" w:space="0" w:color="auto"/>
        <w:right w:val="none" w:sz="0" w:space="0" w:color="auto"/>
      </w:divBdr>
      <w:divsChild>
        <w:div w:id="1238711846">
          <w:marLeft w:val="0"/>
          <w:marRight w:val="0"/>
          <w:marTop w:val="0"/>
          <w:marBottom w:val="0"/>
          <w:divBdr>
            <w:top w:val="none" w:sz="0" w:space="0" w:color="auto"/>
            <w:left w:val="none" w:sz="0" w:space="0" w:color="auto"/>
            <w:bottom w:val="none" w:sz="0" w:space="0" w:color="auto"/>
            <w:right w:val="none" w:sz="0" w:space="0" w:color="auto"/>
          </w:divBdr>
        </w:div>
        <w:div w:id="329725010">
          <w:marLeft w:val="0"/>
          <w:marRight w:val="0"/>
          <w:marTop w:val="0"/>
          <w:marBottom w:val="0"/>
          <w:divBdr>
            <w:top w:val="none" w:sz="0" w:space="0" w:color="auto"/>
            <w:left w:val="none" w:sz="0" w:space="0" w:color="auto"/>
            <w:bottom w:val="none" w:sz="0" w:space="0" w:color="auto"/>
            <w:right w:val="none" w:sz="0" w:space="0" w:color="auto"/>
          </w:divBdr>
          <w:divsChild>
            <w:div w:id="143609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9998">
      <w:bodyDiv w:val="1"/>
      <w:marLeft w:val="0"/>
      <w:marRight w:val="0"/>
      <w:marTop w:val="0"/>
      <w:marBottom w:val="0"/>
      <w:divBdr>
        <w:top w:val="none" w:sz="0" w:space="0" w:color="auto"/>
        <w:left w:val="none" w:sz="0" w:space="0" w:color="auto"/>
        <w:bottom w:val="none" w:sz="0" w:space="0" w:color="auto"/>
        <w:right w:val="none" w:sz="0" w:space="0" w:color="auto"/>
      </w:divBdr>
    </w:div>
    <w:div w:id="1928223631">
      <w:bodyDiv w:val="1"/>
      <w:marLeft w:val="0"/>
      <w:marRight w:val="0"/>
      <w:marTop w:val="0"/>
      <w:marBottom w:val="0"/>
      <w:divBdr>
        <w:top w:val="none" w:sz="0" w:space="0" w:color="auto"/>
        <w:left w:val="none" w:sz="0" w:space="0" w:color="auto"/>
        <w:bottom w:val="none" w:sz="0" w:space="0" w:color="auto"/>
        <w:right w:val="none" w:sz="0" w:space="0" w:color="auto"/>
      </w:divBdr>
      <w:divsChild>
        <w:div w:id="790782852">
          <w:marLeft w:val="0"/>
          <w:marRight w:val="0"/>
          <w:marTop w:val="0"/>
          <w:marBottom w:val="0"/>
          <w:divBdr>
            <w:top w:val="none" w:sz="0" w:space="0" w:color="auto"/>
            <w:left w:val="none" w:sz="0" w:space="0" w:color="auto"/>
            <w:bottom w:val="none" w:sz="0" w:space="0" w:color="auto"/>
            <w:right w:val="none" w:sz="0" w:space="0" w:color="auto"/>
          </w:divBdr>
        </w:div>
      </w:divsChild>
    </w:div>
    <w:div w:id="2036417988">
      <w:bodyDiv w:val="1"/>
      <w:marLeft w:val="0"/>
      <w:marRight w:val="0"/>
      <w:marTop w:val="0"/>
      <w:marBottom w:val="0"/>
      <w:divBdr>
        <w:top w:val="none" w:sz="0" w:space="0" w:color="auto"/>
        <w:left w:val="none" w:sz="0" w:space="0" w:color="auto"/>
        <w:bottom w:val="none" w:sz="0" w:space="0" w:color="auto"/>
        <w:right w:val="none" w:sz="0" w:space="0" w:color="auto"/>
      </w:divBdr>
    </w:div>
    <w:div w:id="2133596563">
      <w:bodyDiv w:val="1"/>
      <w:marLeft w:val="0"/>
      <w:marRight w:val="0"/>
      <w:marTop w:val="0"/>
      <w:marBottom w:val="0"/>
      <w:divBdr>
        <w:top w:val="none" w:sz="0" w:space="0" w:color="auto"/>
        <w:left w:val="none" w:sz="0" w:space="0" w:color="auto"/>
        <w:bottom w:val="none" w:sz="0" w:space="0" w:color="auto"/>
        <w:right w:val="none" w:sz="0" w:space="0" w:color="auto"/>
      </w:divBdr>
      <w:divsChild>
        <w:div w:id="2021466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m04.safelinks.protection.outlook.com/?url=https%3A%2F%2Ffinancials.ok.gov%2Fpsc%2FSOKLFPRDS%2FSUPPLIER%2FERP%2Fc%2FNUI_FRAMEWORK.PT_LANDINGPAGE.GBL%3F%26&amp;data=05%7C01%7Cskingston%40naspovaluepoint.org%7C790b35746a2c4f67367b08daf8a660db%7C71970842b50a47ddaf23f54175b61dfc%7C0%7C0%7C638095690731587837%7CUnknown%7CTWFpbGZsb3d8eyJWIjoiMC4wLjAwMDAiLCJQIjoiV2luMzIiLCJBTiI6Ik1haWwiLCJXVCI6Mn0%3D%7C3000%7C%7C%7C&amp;sdata=bvpNwtz49ggh6bYHCOPh4Cv1NwojIUiSzHjd3zdvWs4%3D&amp;reserved=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MESCPeBID@omes.ok.go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046226-0C44-488A-A586-EABC6C98A93D}">
  <ds:schemaRefs>
    <ds:schemaRef ds:uri="http://schemas.openxmlformats.org/officeDocument/2006/bibliography"/>
  </ds:schemaRefs>
</ds:datastoreItem>
</file>

<file path=customXml/itemProps2.xml><?xml version="1.0" encoding="utf-8"?>
<ds:datastoreItem xmlns:ds="http://schemas.openxmlformats.org/officeDocument/2006/customXml" ds:itemID="{0F3520D9-2AA3-44EA-A334-5AD5AAA0CB65}">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FC116749-DAF2-4800-8E29-72B10E6EC6B2}">
  <ds:schemaRefs>
    <ds:schemaRef ds:uri="http://schemas.microsoft.com/sharepoint/v3/contenttype/forms"/>
  </ds:schemaRefs>
</ds:datastoreItem>
</file>

<file path=customXml/itemProps4.xml><?xml version="1.0" encoding="utf-8"?>
<ds:datastoreItem xmlns:ds="http://schemas.openxmlformats.org/officeDocument/2006/customXml" ds:itemID="{9D055D15-9491-41D0-88BD-260A0E818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2204</Words>
  <Characters>12231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
  <LinksUpToDate>false</LinksUpToDate>
  <CharactersWithSpaces>14407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Asha Parks</cp:lastModifiedBy>
  <cp:revision>2</cp:revision>
  <cp:lastPrinted>2008-12-08T14:07:00Z</cp:lastPrinted>
  <dcterms:created xsi:type="dcterms:W3CDTF">2023-01-18T23:20:00Z</dcterms:created>
  <dcterms:modified xsi:type="dcterms:W3CDTF">2023-01-18T23:20:00Z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