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A4917" w14:textId="77777777" w:rsidR="00BD1E22" w:rsidRPr="00471C08" w:rsidRDefault="00BD1E22" w:rsidP="00BD1E22">
      <w:pPr>
        <w:rPr>
          <w:rFonts w:ascii="Times New Roman" w:hAnsi="Times New Roman"/>
        </w:rPr>
      </w:pPr>
    </w:p>
    <w:p w14:paraId="7772D04B" w14:textId="77777777" w:rsidR="00BD1E22" w:rsidRPr="00471C08" w:rsidRDefault="00BD1E22" w:rsidP="00BD1E22">
      <w:pPr>
        <w:numPr>
          <w:ilvl w:val="0"/>
          <w:numId w:val="9"/>
        </w:numPr>
        <w:ind w:right="720"/>
        <w:textAlignment w:val="baseline"/>
        <w:rPr>
          <w:rFonts w:ascii="Times New Roman" w:hAnsi="Times New Roman"/>
          <w:color w:val="434343"/>
        </w:rPr>
      </w:pPr>
      <w:r w:rsidRPr="00471C08">
        <w:rPr>
          <w:rFonts w:ascii="Times New Roman" w:hAnsi="Times New Roman"/>
          <w:color w:val="434343"/>
        </w:rPr>
        <w:t>Property Ownership, states “All completed projects are the property of the State of Oklahoma Department of Commerce (ODOC).”</w:t>
      </w:r>
    </w:p>
    <w:p w14:paraId="0AADBE64" w14:textId="77777777" w:rsidR="00BD1E22" w:rsidRDefault="00BD1E22" w:rsidP="006D6338">
      <w:pPr>
        <w:ind w:left="720" w:right="720"/>
        <w:textAlignment w:val="baseline"/>
        <w:rPr>
          <w:rFonts w:ascii="Times New Roman" w:hAnsi="Times New Roman"/>
        </w:rPr>
      </w:pPr>
      <w:r w:rsidRPr="006D6338">
        <w:rPr>
          <w:rFonts w:ascii="Times New Roman" w:hAnsi="Times New Roman"/>
        </w:rPr>
        <w:t>Any work the selected vendor creates would be owned by ODOC upon payment for services. However, it is common to use rights-managed stock photography, fonts, music, stock footage, etc. in production of creative materials, where the copyright remains with the creator of said photography, music, etc., but the images, music, etc. are licensed for specific use. These items could be used in the creative work. Does this statement preclude the Vendor from using rights-managed items within its creative deliverables for ODOC?</w:t>
      </w:r>
    </w:p>
    <w:p w14:paraId="466DC098" w14:textId="77777777" w:rsidR="006D6338" w:rsidRPr="001C2560" w:rsidRDefault="000911F7" w:rsidP="006D6338">
      <w:pPr>
        <w:pStyle w:val="ListParagraph"/>
        <w:numPr>
          <w:ilvl w:val="0"/>
          <w:numId w:val="29"/>
        </w:numPr>
        <w:ind w:right="720"/>
        <w:textAlignment w:val="baseline"/>
        <w:rPr>
          <w:rFonts w:ascii="Times New Roman" w:hAnsi="Times New Roman"/>
          <w:color w:val="2F5496" w:themeColor="accent5" w:themeShade="BF"/>
          <w:sz w:val="22"/>
        </w:rPr>
      </w:pPr>
      <w:r w:rsidRPr="001C2560">
        <w:rPr>
          <w:rFonts w:ascii="Times New Roman" w:hAnsi="Times New Roman"/>
          <w:color w:val="2F5496" w:themeColor="accent5" w:themeShade="BF"/>
          <w:sz w:val="22"/>
        </w:rPr>
        <w:t>The awarded vendor would be purchasing usage for rights-managed stock photography, fonts, etc. on behalf of ODOC. Therefore the licensing lies with ODOC. Any restrictions on re-use would be followed based on the purchase agreement with the 3</w:t>
      </w:r>
      <w:r w:rsidRPr="001C2560">
        <w:rPr>
          <w:rFonts w:ascii="Times New Roman" w:hAnsi="Times New Roman"/>
          <w:color w:val="2F5496" w:themeColor="accent5" w:themeShade="BF"/>
          <w:sz w:val="22"/>
          <w:vertAlign w:val="superscript"/>
        </w:rPr>
        <w:t>rd</w:t>
      </w:r>
      <w:r w:rsidRPr="001C2560">
        <w:rPr>
          <w:rFonts w:ascii="Times New Roman" w:hAnsi="Times New Roman"/>
          <w:color w:val="2F5496" w:themeColor="accent5" w:themeShade="BF"/>
          <w:sz w:val="22"/>
        </w:rPr>
        <w:t xml:space="preserve"> party.</w:t>
      </w:r>
    </w:p>
    <w:p w14:paraId="7B825EE2" w14:textId="77777777" w:rsidR="00BD1E22" w:rsidRPr="00471C08" w:rsidRDefault="00BD1E22" w:rsidP="00BD1E22">
      <w:pPr>
        <w:rPr>
          <w:rFonts w:ascii="Times New Roman" w:hAnsi="Times New Roman"/>
        </w:rPr>
      </w:pPr>
    </w:p>
    <w:p w14:paraId="537EF1DF" w14:textId="77777777" w:rsidR="00BD1E22" w:rsidRPr="00471C08" w:rsidRDefault="00BD1E22" w:rsidP="00BD1E22">
      <w:pPr>
        <w:numPr>
          <w:ilvl w:val="0"/>
          <w:numId w:val="9"/>
        </w:numPr>
        <w:ind w:right="720"/>
        <w:textAlignment w:val="baseline"/>
        <w:rPr>
          <w:rFonts w:ascii="Times New Roman" w:hAnsi="Times New Roman"/>
          <w:color w:val="434343"/>
        </w:rPr>
      </w:pPr>
      <w:r w:rsidRPr="00471C08">
        <w:rPr>
          <w:rFonts w:ascii="Times New Roman" w:hAnsi="Times New Roman"/>
          <w:color w:val="434343"/>
        </w:rPr>
        <w:t>For the RFP response evaluation, can you please describe the process?</w:t>
      </w:r>
    </w:p>
    <w:p w14:paraId="4811D5E6" w14:textId="77777777" w:rsidR="00BD1E22" w:rsidRPr="001C2560" w:rsidRDefault="008F4271" w:rsidP="008F4271">
      <w:pPr>
        <w:pStyle w:val="ListParagraph"/>
        <w:numPr>
          <w:ilvl w:val="0"/>
          <w:numId w:val="27"/>
        </w:numPr>
        <w:ind w:right="720"/>
        <w:textAlignment w:val="baseline"/>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The responses to the RFP</w:t>
      </w:r>
      <w:r w:rsidR="00E206A0" w:rsidRPr="001C2560">
        <w:rPr>
          <w:rFonts w:ascii="Times New Roman" w:hAnsi="Times New Roman"/>
          <w:color w:val="2F5496" w:themeColor="accent5" w:themeShade="BF"/>
          <w:sz w:val="22"/>
          <w:szCs w:val="22"/>
        </w:rPr>
        <w:t xml:space="preserve"> will be evaluated by the ODOC marketing team</w:t>
      </w:r>
      <w:r w:rsidRPr="001C2560">
        <w:rPr>
          <w:rFonts w:ascii="Times New Roman" w:hAnsi="Times New Roman"/>
          <w:color w:val="2F5496" w:themeColor="accent5" w:themeShade="BF"/>
          <w:sz w:val="22"/>
          <w:szCs w:val="22"/>
        </w:rPr>
        <w:t xml:space="preserve"> using an evaluation matrix that takes into account the</w:t>
      </w:r>
      <w:r w:rsidR="00DD0F09" w:rsidRPr="001C2560">
        <w:rPr>
          <w:rFonts w:ascii="Times New Roman" w:hAnsi="Times New Roman"/>
          <w:color w:val="2F5496" w:themeColor="accent5" w:themeShade="BF"/>
          <w:sz w:val="22"/>
          <w:szCs w:val="22"/>
        </w:rPr>
        <w:t xml:space="preserve"> quality of the</w:t>
      </w:r>
      <w:r w:rsidRPr="001C2560">
        <w:rPr>
          <w:rFonts w:ascii="Times New Roman" w:hAnsi="Times New Roman"/>
          <w:color w:val="2F5496" w:themeColor="accent5" w:themeShade="BF"/>
          <w:sz w:val="22"/>
          <w:szCs w:val="22"/>
        </w:rPr>
        <w:t xml:space="preserve"> overall proposals, costs for services and referral survey scores.</w:t>
      </w:r>
    </w:p>
    <w:p w14:paraId="6F47A2E2" w14:textId="77777777" w:rsidR="00AD449D" w:rsidRPr="001C2560" w:rsidRDefault="00AD449D" w:rsidP="00AD449D">
      <w:pPr>
        <w:pStyle w:val="ListParagraph"/>
        <w:ind w:left="1440" w:right="720"/>
        <w:textAlignment w:val="baseline"/>
        <w:rPr>
          <w:rFonts w:ascii="Times New Roman" w:hAnsi="Times New Roman"/>
          <w:color w:val="2F5496" w:themeColor="accent5" w:themeShade="BF"/>
          <w:sz w:val="22"/>
          <w:szCs w:val="22"/>
        </w:rPr>
      </w:pPr>
    </w:p>
    <w:p w14:paraId="5BFBDAA9" w14:textId="77777777" w:rsidR="00BD1E22" w:rsidRPr="00471C08" w:rsidRDefault="00BD1E22" w:rsidP="00BD1E22">
      <w:pPr>
        <w:numPr>
          <w:ilvl w:val="0"/>
          <w:numId w:val="9"/>
        </w:numPr>
        <w:ind w:right="720"/>
        <w:textAlignment w:val="baseline"/>
        <w:rPr>
          <w:rFonts w:ascii="Times New Roman" w:hAnsi="Times New Roman"/>
          <w:color w:val="434343"/>
        </w:rPr>
      </w:pPr>
      <w:r w:rsidRPr="00471C08">
        <w:rPr>
          <w:rFonts w:ascii="Times New Roman" w:hAnsi="Times New Roman"/>
          <w:color w:val="434343"/>
        </w:rPr>
        <w:t>Will there be in-person presentations, if the evaluating committee deems them necessary? If yes, when do you anticipate those would take place?</w:t>
      </w:r>
    </w:p>
    <w:p w14:paraId="68007F13" w14:textId="77777777" w:rsidR="00BD1E22" w:rsidRPr="001C2560" w:rsidRDefault="00616BD9" w:rsidP="00616BD9">
      <w:pPr>
        <w:pStyle w:val="ListParagraph"/>
        <w:numPr>
          <w:ilvl w:val="0"/>
          <w:numId w:val="27"/>
        </w:numPr>
        <w:ind w:right="720"/>
        <w:textAlignment w:val="baseline"/>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There will be no in-person presentations</w:t>
      </w:r>
    </w:p>
    <w:p w14:paraId="7617FB81" w14:textId="77777777" w:rsidR="00AD449D" w:rsidRPr="001C2560" w:rsidRDefault="00AD449D" w:rsidP="00AD449D">
      <w:pPr>
        <w:pStyle w:val="ListParagraph"/>
        <w:ind w:left="1440" w:right="720"/>
        <w:textAlignment w:val="baseline"/>
        <w:rPr>
          <w:rFonts w:ascii="Times New Roman" w:hAnsi="Times New Roman"/>
          <w:color w:val="2F5496" w:themeColor="accent5" w:themeShade="BF"/>
          <w:sz w:val="22"/>
          <w:szCs w:val="22"/>
        </w:rPr>
      </w:pPr>
    </w:p>
    <w:p w14:paraId="11186A85" w14:textId="77777777" w:rsidR="00C42C79" w:rsidRPr="00471C08" w:rsidRDefault="00AD449D" w:rsidP="00C42C79">
      <w:pPr>
        <w:pStyle w:val="ListParagraph"/>
        <w:numPr>
          <w:ilvl w:val="0"/>
          <w:numId w:val="9"/>
        </w:numPr>
        <w:rPr>
          <w:rFonts w:ascii="Times New Roman" w:hAnsi="Times New Roman"/>
          <w:sz w:val="22"/>
          <w:szCs w:val="22"/>
        </w:rPr>
      </w:pPr>
      <w:r>
        <w:rPr>
          <w:rFonts w:ascii="Times New Roman" w:hAnsi="Times New Roman"/>
          <w:sz w:val="22"/>
          <w:szCs w:val="22"/>
        </w:rPr>
        <w:t>P</w:t>
      </w:r>
      <w:r w:rsidR="00BD1E22" w:rsidRPr="00471C08">
        <w:rPr>
          <w:rFonts w:ascii="Times New Roman" w:hAnsi="Times New Roman"/>
          <w:sz w:val="22"/>
          <w:szCs w:val="22"/>
        </w:rPr>
        <w:t>art of the Scope of Work is for ‘Advertisements and ad placement for print, web, outdoor, TV, radio, and social medi</w:t>
      </w:r>
      <w:r w:rsidR="00B042F7">
        <w:rPr>
          <w:rFonts w:ascii="Times New Roman" w:hAnsi="Times New Roman"/>
          <w:sz w:val="22"/>
          <w:szCs w:val="22"/>
        </w:rPr>
        <w:t>a. But, on the pricing</w:t>
      </w:r>
      <w:r w:rsidR="00BD1E22" w:rsidRPr="00471C08">
        <w:rPr>
          <w:rFonts w:ascii="Times New Roman" w:hAnsi="Times New Roman"/>
          <w:sz w:val="22"/>
          <w:szCs w:val="22"/>
        </w:rPr>
        <w:t>, you do not ask for hourly rates for ad placement services or media commission percentages. Should we add these services to the worksheet? If not, where and how do we account for the fees/time associated with media placement tasks?</w:t>
      </w:r>
    </w:p>
    <w:p w14:paraId="70BB1E18" w14:textId="77777777" w:rsidR="00C42C79" w:rsidRPr="001C2560" w:rsidRDefault="007A5442" w:rsidP="007A5442">
      <w:pPr>
        <w:pStyle w:val="ListParagraph"/>
        <w:numPr>
          <w:ilvl w:val="0"/>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We anticipated that costs for time associated with media placement and other management functions would be covered under “account service fee.” In addition, we cannot anticipate every vendor’s cost/fee structures, etc. The cost section will provide evaluators with a general cost comparison for frequently used services.</w:t>
      </w:r>
    </w:p>
    <w:p w14:paraId="557E7E3F" w14:textId="77777777" w:rsidR="00B042F7" w:rsidRPr="001C2560" w:rsidRDefault="00B042F7" w:rsidP="00B042F7">
      <w:pPr>
        <w:pStyle w:val="ListParagraph"/>
        <w:ind w:left="1440"/>
        <w:rPr>
          <w:rFonts w:ascii="Times New Roman" w:hAnsi="Times New Roman"/>
          <w:color w:val="2F5496" w:themeColor="accent5" w:themeShade="BF"/>
          <w:sz w:val="22"/>
          <w:szCs w:val="22"/>
        </w:rPr>
      </w:pPr>
      <w:commentRangeStart w:id="0"/>
      <w:commentRangeEnd w:id="0"/>
    </w:p>
    <w:p w14:paraId="40301851" w14:textId="77777777" w:rsidR="00BD1E22" w:rsidRPr="00471C08" w:rsidRDefault="00BD1E22" w:rsidP="00BD1E22">
      <w:pPr>
        <w:pStyle w:val="ListParagraph"/>
        <w:numPr>
          <w:ilvl w:val="0"/>
          <w:numId w:val="9"/>
        </w:numPr>
        <w:rPr>
          <w:rFonts w:ascii="Times New Roman" w:hAnsi="Times New Roman"/>
          <w:sz w:val="22"/>
          <w:szCs w:val="22"/>
        </w:rPr>
      </w:pPr>
      <w:r w:rsidRPr="00471C08">
        <w:rPr>
          <w:rFonts w:ascii="Times New Roman" w:hAnsi="Times New Roman"/>
          <w:sz w:val="22"/>
          <w:szCs w:val="22"/>
        </w:rPr>
        <w:t>How do you measure the success of your marketing and communications efforts?</w:t>
      </w:r>
    </w:p>
    <w:p w14:paraId="1021AF33" w14:textId="77777777" w:rsidR="005F341A" w:rsidRPr="001C2560" w:rsidRDefault="00471C08" w:rsidP="005F341A">
      <w:pPr>
        <w:pStyle w:val="ListParagraph"/>
        <w:numPr>
          <w:ilvl w:val="0"/>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 xml:space="preserve">An example of specific measurements we track monthly are: </w:t>
      </w:r>
    </w:p>
    <w:p w14:paraId="774AEDD9" w14:textId="77777777" w:rsidR="005F341A" w:rsidRPr="001C2560" w:rsidRDefault="005F341A" w:rsidP="005F341A">
      <w:pPr>
        <w:pStyle w:val="ListParagraph"/>
        <w:numPr>
          <w:ilvl w:val="1"/>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Number of leads generated and number qualified from marketing activities</w:t>
      </w:r>
    </w:p>
    <w:p w14:paraId="08598582" w14:textId="77777777" w:rsidR="005F341A" w:rsidRPr="001C2560" w:rsidRDefault="005F341A" w:rsidP="005F341A">
      <w:pPr>
        <w:pStyle w:val="ListParagraph"/>
        <w:numPr>
          <w:ilvl w:val="1"/>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Open and click rates for targeted e-mail messages, newsletters, and e-mail campaigns</w:t>
      </w:r>
    </w:p>
    <w:p w14:paraId="6D638253" w14:textId="77777777" w:rsidR="005F341A" w:rsidRPr="001C2560" w:rsidRDefault="005F341A" w:rsidP="005F341A">
      <w:pPr>
        <w:pStyle w:val="ListParagraph"/>
        <w:numPr>
          <w:ilvl w:val="1"/>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Website visits and visitor information including geographic area</w:t>
      </w:r>
    </w:p>
    <w:p w14:paraId="1D8B898A" w14:textId="77777777" w:rsidR="005F341A" w:rsidRPr="001C2560" w:rsidRDefault="005F341A" w:rsidP="005F341A">
      <w:pPr>
        <w:pStyle w:val="ListParagraph"/>
        <w:numPr>
          <w:ilvl w:val="1"/>
          <w:numId w:val="27"/>
        </w:numPr>
        <w:rPr>
          <w:rFonts w:ascii="Times New Roman" w:hAnsi="Times New Roman"/>
          <w:color w:val="2F5496" w:themeColor="accent5" w:themeShade="BF"/>
          <w:sz w:val="22"/>
          <w:szCs w:val="22"/>
        </w:rPr>
      </w:pPr>
      <w:r w:rsidRPr="001C2560">
        <w:rPr>
          <w:rFonts w:ascii="Times New Roman" w:hAnsi="Times New Roman"/>
          <w:color w:val="2F5496" w:themeColor="accent5" w:themeShade="BF"/>
          <w:sz w:val="22"/>
          <w:szCs w:val="22"/>
        </w:rPr>
        <w:t>Social media engagement rate, reach, and audience size</w:t>
      </w:r>
    </w:p>
    <w:p w14:paraId="2AA73FEB" w14:textId="77777777" w:rsidR="009E70DC" w:rsidRPr="001C2560" w:rsidRDefault="009E70DC" w:rsidP="005F341A">
      <w:pPr>
        <w:ind w:left="1440"/>
        <w:rPr>
          <w:rFonts w:ascii="Times New Roman" w:hAnsi="Times New Roman"/>
          <w:color w:val="2F5496" w:themeColor="accent5" w:themeShade="BF"/>
        </w:rPr>
      </w:pPr>
      <w:r w:rsidRPr="001C2560">
        <w:rPr>
          <w:rFonts w:ascii="Times New Roman" w:hAnsi="Times New Roman"/>
          <w:color w:val="2F5496" w:themeColor="accent5" w:themeShade="BF"/>
        </w:rPr>
        <w:t xml:space="preserve">When an active advertising campaign is in progress, we also track the typical metrics (landing page views/bounce rate/time on page, impressions, cost per click, etc.). </w:t>
      </w:r>
    </w:p>
    <w:p w14:paraId="0D282F74" w14:textId="0E5D4185" w:rsidR="00835F7C" w:rsidRPr="001C2560" w:rsidRDefault="005F341A" w:rsidP="005F341A">
      <w:pPr>
        <w:ind w:left="1440"/>
        <w:rPr>
          <w:rFonts w:ascii="Times New Roman" w:hAnsi="Times New Roman"/>
          <w:color w:val="2F5496" w:themeColor="accent5" w:themeShade="BF"/>
        </w:rPr>
      </w:pPr>
      <w:r w:rsidRPr="001C2560">
        <w:rPr>
          <w:rFonts w:ascii="Times New Roman" w:hAnsi="Times New Roman"/>
          <w:color w:val="2F5496" w:themeColor="accent5" w:themeShade="BF"/>
        </w:rPr>
        <w:t>In the long-term, we look for general economic development markers for the state, like companies committing to expand to or in Oklahoma</w:t>
      </w:r>
      <w:r w:rsidR="00DD0F09" w:rsidRPr="001C2560">
        <w:rPr>
          <w:rFonts w:ascii="Times New Roman" w:hAnsi="Times New Roman"/>
          <w:color w:val="2F5496" w:themeColor="accent5" w:themeShade="BF"/>
        </w:rPr>
        <w:t xml:space="preserve"> from a </w:t>
      </w:r>
      <w:r w:rsidR="00DD0F09" w:rsidRPr="001C2560">
        <w:rPr>
          <w:rFonts w:ascii="Times New Roman" w:hAnsi="Times New Roman"/>
          <w:color w:val="2F5496" w:themeColor="accent5" w:themeShade="BF"/>
        </w:rPr>
        <w:lastRenderedPageBreak/>
        <w:t>target area or industry</w:t>
      </w:r>
      <w:r w:rsidRPr="001C2560">
        <w:rPr>
          <w:rFonts w:ascii="Times New Roman" w:hAnsi="Times New Roman"/>
          <w:color w:val="2F5496" w:themeColor="accent5" w:themeShade="BF"/>
        </w:rPr>
        <w:t>, increase in number jobs, increased</w:t>
      </w:r>
      <w:r w:rsidR="00471C08" w:rsidRPr="001C2560">
        <w:rPr>
          <w:rFonts w:ascii="Times New Roman" w:hAnsi="Times New Roman"/>
          <w:color w:val="2F5496" w:themeColor="accent5" w:themeShade="BF"/>
        </w:rPr>
        <w:t xml:space="preserve"> average wage,</w:t>
      </w:r>
      <w:r w:rsidRPr="001C2560">
        <w:rPr>
          <w:rFonts w:ascii="Times New Roman" w:hAnsi="Times New Roman"/>
          <w:color w:val="2F5496" w:themeColor="accent5" w:themeShade="BF"/>
        </w:rPr>
        <w:t xml:space="preserve"> decreased unemployment, etc.</w:t>
      </w:r>
      <w:r w:rsidR="00471C08" w:rsidRPr="001C2560">
        <w:rPr>
          <w:rFonts w:ascii="Times New Roman" w:hAnsi="Times New Roman"/>
          <w:color w:val="2F5496" w:themeColor="accent5" w:themeShade="BF"/>
        </w:rPr>
        <w:t xml:space="preserve"> </w:t>
      </w:r>
    </w:p>
    <w:p w14:paraId="1DE0D493" w14:textId="77777777" w:rsidR="00B042F7" w:rsidRPr="001C2560" w:rsidRDefault="00B042F7" w:rsidP="00B042F7">
      <w:pPr>
        <w:pStyle w:val="ListParagraph"/>
        <w:ind w:left="1440"/>
        <w:rPr>
          <w:rFonts w:ascii="Times New Roman" w:hAnsi="Times New Roman"/>
          <w:color w:val="2F5496" w:themeColor="accent5" w:themeShade="BF"/>
          <w:sz w:val="22"/>
          <w:szCs w:val="22"/>
        </w:rPr>
      </w:pPr>
    </w:p>
    <w:p w14:paraId="5735BBDA" w14:textId="3396AC96" w:rsidR="00BD1E22" w:rsidRPr="00471C08" w:rsidRDefault="00BD1E22" w:rsidP="00BD1E22">
      <w:pPr>
        <w:numPr>
          <w:ilvl w:val="0"/>
          <w:numId w:val="9"/>
        </w:numPr>
        <w:rPr>
          <w:rFonts w:ascii="Times New Roman" w:eastAsia="Times New Roman" w:hAnsi="Times New Roman"/>
        </w:rPr>
      </w:pPr>
      <w:r w:rsidRPr="00471C08">
        <w:rPr>
          <w:rFonts w:ascii="Times New Roman" w:eastAsia="Times New Roman" w:hAnsi="Times New Roman"/>
        </w:rPr>
        <w:t>Scope does not include any public relations efforts that aren’t advertising-based</w:t>
      </w:r>
      <w:r w:rsidR="001C2560" w:rsidRPr="00471C08">
        <w:rPr>
          <w:rFonts w:ascii="Times New Roman" w:eastAsia="Times New Roman" w:hAnsi="Times New Roman"/>
        </w:rPr>
        <w:t>.</w:t>
      </w:r>
      <w:r w:rsidRPr="00471C08">
        <w:rPr>
          <w:rFonts w:ascii="Times New Roman" w:eastAsia="Times New Roman" w:hAnsi="Times New Roman"/>
        </w:rPr>
        <w:t xml:space="preserve"> Is this not included because it isn’t needed, because ODOC is handling this portion of the work in-house with its own people, or for another reason?</w:t>
      </w:r>
    </w:p>
    <w:p w14:paraId="4374912E" w14:textId="77777777" w:rsidR="00953293" w:rsidRPr="001C2560" w:rsidRDefault="00953293" w:rsidP="00953293">
      <w:pPr>
        <w:pStyle w:val="ListParagraph"/>
        <w:numPr>
          <w:ilvl w:val="0"/>
          <w:numId w:val="22"/>
        </w:numPr>
        <w:rPr>
          <w:rFonts w:ascii="Times New Roman" w:eastAsia="Times New Roman" w:hAnsi="Times New Roman"/>
          <w:color w:val="2F5496" w:themeColor="accent5" w:themeShade="BF"/>
          <w:sz w:val="22"/>
          <w:szCs w:val="22"/>
        </w:rPr>
      </w:pPr>
      <w:r w:rsidRPr="001C2560">
        <w:rPr>
          <w:rFonts w:ascii="Times New Roman" w:eastAsia="Times New Roman" w:hAnsi="Times New Roman"/>
          <w:color w:val="2F5496" w:themeColor="accent5" w:themeShade="BF"/>
          <w:sz w:val="22"/>
          <w:szCs w:val="22"/>
        </w:rPr>
        <w:t xml:space="preserve">ODOC </w:t>
      </w:r>
      <w:r w:rsidR="00C17B05" w:rsidRPr="001C2560">
        <w:rPr>
          <w:rFonts w:ascii="Times New Roman" w:eastAsia="Times New Roman" w:hAnsi="Times New Roman"/>
          <w:color w:val="2F5496" w:themeColor="accent5" w:themeShade="BF"/>
          <w:sz w:val="22"/>
          <w:szCs w:val="22"/>
        </w:rPr>
        <w:t xml:space="preserve">holds </w:t>
      </w:r>
      <w:r w:rsidRPr="001C2560">
        <w:rPr>
          <w:rFonts w:ascii="Times New Roman" w:eastAsia="Times New Roman" w:hAnsi="Times New Roman"/>
          <w:color w:val="2F5496" w:themeColor="accent5" w:themeShade="BF"/>
          <w:sz w:val="22"/>
          <w:szCs w:val="22"/>
        </w:rPr>
        <w:t>a separate contract for PR and related services.</w:t>
      </w:r>
    </w:p>
    <w:p w14:paraId="69F27CA2" w14:textId="4F1E22A6" w:rsidR="001C2560" w:rsidRPr="001C2560" w:rsidRDefault="001C2560">
      <w:pPr>
        <w:spacing w:after="160" w:line="259" w:lineRule="auto"/>
        <w:rPr>
          <w:rFonts w:ascii="Times New Roman" w:eastAsia="Times New Roman" w:hAnsi="Times New Roman"/>
          <w:color w:val="2F5496" w:themeColor="accent5" w:themeShade="BF"/>
        </w:rPr>
      </w:pPr>
      <w:r w:rsidRPr="001C2560">
        <w:rPr>
          <w:rFonts w:ascii="Times New Roman" w:eastAsia="Times New Roman" w:hAnsi="Times New Roman"/>
          <w:color w:val="2F5496" w:themeColor="accent5" w:themeShade="BF"/>
        </w:rPr>
        <w:br w:type="page"/>
      </w:r>
    </w:p>
    <w:p w14:paraId="7FE3A7F0" w14:textId="77777777" w:rsidR="00BD1E22" w:rsidRPr="002803E8" w:rsidRDefault="00BD1E22" w:rsidP="00BD1E22">
      <w:pPr>
        <w:numPr>
          <w:ilvl w:val="0"/>
          <w:numId w:val="9"/>
        </w:numPr>
        <w:rPr>
          <w:rFonts w:ascii="Times New Roman" w:eastAsia="Times New Roman" w:hAnsi="Times New Roman"/>
        </w:rPr>
      </w:pPr>
      <w:r w:rsidRPr="002803E8">
        <w:rPr>
          <w:rFonts w:ascii="Times New Roman" w:eastAsia="Times New Roman" w:hAnsi="Times New Roman"/>
        </w:rPr>
        <w:t>Is there an agency who has recently or currently been your partner? If so, who? Are they participating in this bid?</w:t>
      </w:r>
    </w:p>
    <w:p w14:paraId="5BAEA948" w14:textId="58FA6E35" w:rsidR="00953293" w:rsidRPr="001C2560" w:rsidRDefault="00953293" w:rsidP="00953293">
      <w:pPr>
        <w:pStyle w:val="ListParagraph"/>
        <w:numPr>
          <w:ilvl w:val="0"/>
          <w:numId w:val="20"/>
        </w:numPr>
        <w:rPr>
          <w:rFonts w:ascii="Times New Roman" w:eastAsia="Times New Roman" w:hAnsi="Times New Roman"/>
          <w:color w:val="2F5496" w:themeColor="accent5" w:themeShade="BF"/>
          <w:sz w:val="22"/>
          <w:szCs w:val="22"/>
        </w:rPr>
      </w:pPr>
      <w:r w:rsidRPr="001C2560">
        <w:rPr>
          <w:rFonts w:ascii="Times New Roman" w:eastAsia="Times New Roman" w:hAnsi="Times New Roman"/>
          <w:color w:val="2F5496" w:themeColor="accent5" w:themeShade="BF"/>
          <w:sz w:val="22"/>
          <w:szCs w:val="22"/>
        </w:rPr>
        <w:t xml:space="preserve">The current contract is with </w:t>
      </w:r>
      <w:r w:rsidR="00513912" w:rsidRPr="001C2560">
        <w:rPr>
          <w:rFonts w:ascii="Times New Roman" w:eastAsia="Times New Roman" w:hAnsi="Times New Roman"/>
          <w:color w:val="2F5496" w:themeColor="accent5" w:themeShade="BF"/>
          <w:sz w:val="22"/>
          <w:szCs w:val="22"/>
        </w:rPr>
        <w:t>Staplegun</w:t>
      </w:r>
      <w:r w:rsidRPr="001C2560">
        <w:rPr>
          <w:rFonts w:ascii="Times New Roman" w:eastAsia="Times New Roman" w:hAnsi="Times New Roman"/>
          <w:color w:val="2F5496" w:themeColor="accent5" w:themeShade="BF"/>
          <w:sz w:val="22"/>
          <w:szCs w:val="22"/>
        </w:rPr>
        <w:t>. They are on the state vendor list so they were notified of the RFP when it was released.</w:t>
      </w:r>
    </w:p>
    <w:p w14:paraId="56A11C2D" w14:textId="77777777" w:rsidR="00B042F7" w:rsidRPr="001C2560" w:rsidRDefault="00B042F7" w:rsidP="00B042F7">
      <w:pPr>
        <w:pStyle w:val="ListParagraph"/>
        <w:ind w:left="1440"/>
        <w:rPr>
          <w:rFonts w:ascii="Times New Roman" w:eastAsia="Times New Roman" w:hAnsi="Times New Roman"/>
          <w:color w:val="2F5496" w:themeColor="accent5" w:themeShade="BF"/>
          <w:sz w:val="22"/>
          <w:szCs w:val="22"/>
          <w:highlight w:val="yellow"/>
        </w:rPr>
      </w:pPr>
    </w:p>
    <w:p w14:paraId="57F0ED5E" w14:textId="77777777" w:rsidR="00BD1E22" w:rsidRPr="00471C08" w:rsidRDefault="00BD1E22" w:rsidP="00BD1E22">
      <w:pPr>
        <w:numPr>
          <w:ilvl w:val="0"/>
          <w:numId w:val="9"/>
        </w:numPr>
        <w:rPr>
          <w:rFonts w:ascii="Times New Roman" w:eastAsia="Times New Roman" w:hAnsi="Times New Roman"/>
        </w:rPr>
      </w:pPr>
      <w:r w:rsidRPr="00471C08">
        <w:rPr>
          <w:rFonts w:ascii="Times New Roman" w:eastAsia="Times New Roman" w:hAnsi="Times New Roman"/>
        </w:rPr>
        <w:t>Website support can be generally quoted (usually hourly as needed without knowing more information yet). However, any new website development would require additional scoping, planning and budgeting with you and can’t be predicted at this point. Does this match your expectations?</w:t>
      </w:r>
    </w:p>
    <w:p w14:paraId="50CF09D0" w14:textId="77777777" w:rsidR="00A50F47" w:rsidRPr="001C2560" w:rsidRDefault="00A50F47" w:rsidP="00A50F47">
      <w:pPr>
        <w:pStyle w:val="ListParagraph"/>
        <w:numPr>
          <w:ilvl w:val="0"/>
          <w:numId w:val="17"/>
        </w:numPr>
        <w:rPr>
          <w:rFonts w:ascii="Times New Roman" w:eastAsia="Times New Roman" w:hAnsi="Times New Roman"/>
          <w:color w:val="2F5496" w:themeColor="accent5" w:themeShade="BF"/>
          <w:sz w:val="22"/>
          <w:szCs w:val="22"/>
        </w:rPr>
      </w:pPr>
      <w:r w:rsidRPr="001C2560">
        <w:rPr>
          <w:rFonts w:ascii="Times New Roman" w:eastAsia="Times New Roman" w:hAnsi="Times New Roman"/>
          <w:color w:val="2F5496" w:themeColor="accent5" w:themeShade="BF"/>
          <w:sz w:val="22"/>
          <w:szCs w:val="22"/>
        </w:rPr>
        <w:t>Yes, that is acceptable, and we understand that things like website or brand development would require determining scope of work, planning, etc.</w:t>
      </w:r>
    </w:p>
    <w:p w14:paraId="31B84229" w14:textId="77777777" w:rsidR="00B042F7" w:rsidRPr="001C2560" w:rsidRDefault="00B042F7" w:rsidP="00B042F7">
      <w:pPr>
        <w:pStyle w:val="ListParagraph"/>
        <w:ind w:left="1440"/>
        <w:rPr>
          <w:rFonts w:ascii="Times New Roman" w:eastAsia="Times New Roman" w:hAnsi="Times New Roman"/>
          <w:color w:val="2F5496" w:themeColor="accent5" w:themeShade="BF"/>
          <w:sz w:val="22"/>
          <w:szCs w:val="22"/>
        </w:rPr>
      </w:pPr>
    </w:p>
    <w:p w14:paraId="04CEF152" w14:textId="77777777" w:rsidR="00BD1E22" w:rsidRPr="002803E8" w:rsidRDefault="00BD1E22" w:rsidP="00BD1E22">
      <w:pPr>
        <w:numPr>
          <w:ilvl w:val="0"/>
          <w:numId w:val="9"/>
        </w:numPr>
        <w:rPr>
          <w:rFonts w:ascii="Times New Roman" w:eastAsia="Times New Roman" w:hAnsi="Times New Roman"/>
        </w:rPr>
      </w:pPr>
      <w:r w:rsidRPr="002803E8">
        <w:rPr>
          <w:rFonts w:ascii="Times New Roman" w:eastAsia="Times New Roman" w:hAnsi="Times New Roman"/>
        </w:rPr>
        <w:t>How much was the P.O. issued for each of the years in the previous contract? Was it fully utilized, or have budget cuts or expectations evolved and affected the output (more or less) of work done with the partner?</w:t>
      </w:r>
    </w:p>
    <w:p w14:paraId="120C82C6" w14:textId="2718D4FF" w:rsidR="00AC7FDD" w:rsidRPr="001C2560" w:rsidRDefault="00DD0F09" w:rsidP="00AC7FDD">
      <w:pPr>
        <w:pStyle w:val="ListParagraph"/>
        <w:numPr>
          <w:ilvl w:val="0"/>
          <w:numId w:val="16"/>
        </w:numPr>
        <w:rPr>
          <w:rFonts w:ascii="Times New Roman" w:eastAsia="Times New Roman" w:hAnsi="Times New Roman"/>
          <w:color w:val="2F5496" w:themeColor="accent5" w:themeShade="BF"/>
          <w:sz w:val="22"/>
          <w:szCs w:val="22"/>
        </w:rPr>
      </w:pPr>
      <w:r w:rsidRPr="001C2560">
        <w:rPr>
          <w:rFonts w:ascii="Times New Roman" w:eastAsia="Times New Roman" w:hAnsi="Times New Roman"/>
          <w:color w:val="2F5496" w:themeColor="accent5" w:themeShade="BF"/>
          <w:sz w:val="22"/>
          <w:szCs w:val="22"/>
        </w:rPr>
        <w:t>The amount of the P.O. used has varied significantly over the years. There have been times when the state budget is tight or reduced and we only use a portion, and other years where we utilize the P.O. amount fully</w:t>
      </w:r>
      <w:r w:rsidR="00AC7FDD" w:rsidRPr="001C2560">
        <w:rPr>
          <w:rFonts w:ascii="Times New Roman" w:eastAsia="Times New Roman" w:hAnsi="Times New Roman"/>
          <w:color w:val="2F5496" w:themeColor="accent5" w:themeShade="BF"/>
          <w:sz w:val="22"/>
          <w:szCs w:val="22"/>
        </w:rPr>
        <w:t>.</w:t>
      </w:r>
    </w:p>
    <w:p w14:paraId="1BDE6B51" w14:textId="77777777" w:rsidR="00513912" w:rsidRPr="001C2560" w:rsidRDefault="00513912" w:rsidP="002803E8">
      <w:pPr>
        <w:rPr>
          <w:color w:val="2F5496" w:themeColor="accent5" w:themeShade="BF"/>
        </w:rPr>
      </w:pPr>
    </w:p>
    <w:p w14:paraId="3EC7C350" w14:textId="3E90BD58" w:rsidR="00BD1E22" w:rsidRPr="002803E8" w:rsidRDefault="00BD1E22" w:rsidP="00BD1E22">
      <w:pPr>
        <w:numPr>
          <w:ilvl w:val="0"/>
          <w:numId w:val="9"/>
        </w:numPr>
        <w:rPr>
          <w:rFonts w:ascii="Times New Roman" w:eastAsia="Times New Roman" w:hAnsi="Times New Roman"/>
        </w:rPr>
      </w:pPr>
      <w:r w:rsidRPr="002803E8">
        <w:rPr>
          <w:rFonts w:ascii="Times New Roman" w:eastAsia="Times New Roman" w:hAnsi="Times New Roman"/>
        </w:rPr>
        <w:t>Is there any preference given to the agency who currently works with ODO</w:t>
      </w:r>
      <w:r w:rsidR="00DD0F09" w:rsidRPr="002803E8">
        <w:rPr>
          <w:rFonts w:ascii="Times New Roman" w:eastAsia="Times New Roman" w:hAnsi="Times New Roman"/>
        </w:rPr>
        <w:t>C or another state agency</w:t>
      </w:r>
      <w:r w:rsidRPr="002803E8">
        <w:rPr>
          <w:rFonts w:ascii="Times New Roman" w:eastAsia="Times New Roman" w:hAnsi="Times New Roman"/>
        </w:rPr>
        <w:t>?</w:t>
      </w:r>
    </w:p>
    <w:p w14:paraId="109CB972" w14:textId="77777777" w:rsidR="000B7F0E" w:rsidRPr="001C2560" w:rsidRDefault="000B7F0E" w:rsidP="000B7F0E">
      <w:pPr>
        <w:pStyle w:val="ListParagraph"/>
        <w:numPr>
          <w:ilvl w:val="0"/>
          <w:numId w:val="12"/>
        </w:numPr>
        <w:rPr>
          <w:rFonts w:ascii="Times New Roman" w:eastAsia="Times New Roman" w:hAnsi="Times New Roman"/>
          <w:color w:val="2F5496" w:themeColor="accent5" w:themeShade="BF"/>
          <w:sz w:val="22"/>
          <w:szCs w:val="22"/>
        </w:rPr>
      </w:pPr>
      <w:r w:rsidRPr="001C2560">
        <w:rPr>
          <w:rFonts w:ascii="Times New Roman" w:eastAsia="Times New Roman" w:hAnsi="Times New Roman"/>
          <w:color w:val="2F5496" w:themeColor="accent5" w:themeShade="BF"/>
          <w:sz w:val="22"/>
          <w:szCs w:val="22"/>
        </w:rPr>
        <w:t>There will be no preferences or points awarded based on any current or past contracts with a state agency.</w:t>
      </w:r>
    </w:p>
    <w:p w14:paraId="6782F4AC" w14:textId="77777777" w:rsidR="00513912" w:rsidRPr="001C2560" w:rsidRDefault="00513912" w:rsidP="00513912">
      <w:pPr>
        <w:pStyle w:val="ListParagraph"/>
        <w:ind w:left="1440"/>
        <w:rPr>
          <w:rFonts w:ascii="Times New Roman" w:eastAsia="Times New Roman" w:hAnsi="Times New Roman"/>
          <w:color w:val="2F5496" w:themeColor="accent5" w:themeShade="BF"/>
          <w:sz w:val="22"/>
          <w:szCs w:val="22"/>
          <w:highlight w:val="yellow"/>
        </w:rPr>
      </w:pPr>
      <w:bookmarkStart w:id="1" w:name="_GoBack"/>
      <w:bookmarkEnd w:id="1"/>
    </w:p>
    <w:p w14:paraId="0F57C81E" w14:textId="77777777" w:rsidR="00513912" w:rsidRPr="001C2560" w:rsidRDefault="00513912" w:rsidP="002803E8">
      <w:pPr>
        <w:rPr>
          <w:color w:val="2F5496" w:themeColor="accent5" w:themeShade="BF"/>
          <w:highlight w:val="yellow"/>
        </w:rPr>
      </w:pPr>
    </w:p>
    <w:sectPr w:rsidR="00513912" w:rsidRPr="001C2560">
      <w:headerReference w:type="default" r:id="rId7"/>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0803C1" w16cid:durableId="230463A2"/>
  <w16cid:commentId w16cid:paraId="6284C533" w16cid:durableId="23046445"/>
  <w16cid:commentId w16cid:paraId="1A8E1750" w16cid:durableId="2304632D"/>
  <w16cid:commentId w16cid:paraId="58210D1C" w16cid:durableId="230468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F76D7" w14:textId="77777777" w:rsidR="002552DC" w:rsidRDefault="002552DC" w:rsidP="00513912">
      <w:r>
        <w:separator/>
      </w:r>
    </w:p>
  </w:endnote>
  <w:endnote w:type="continuationSeparator" w:id="0">
    <w:p w14:paraId="2636690C" w14:textId="77777777" w:rsidR="002552DC" w:rsidRDefault="002552DC" w:rsidP="0051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2848B" w14:textId="77777777" w:rsidR="002552DC" w:rsidRDefault="002552DC" w:rsidP="00513912">
      <w:r>
        <w:separator/>
      </w:r>
    </w:p>
  </w:footnote>
  <w:footnote w:type="continuationSeparator" w:id="0">
    <w:p w14:paraId="7FCF4C78" w14:textId="77777777" w:rsidR="002552DC" w:rsidRDefault="002552DC" w:rsidP="00513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B51A5" w14:textId="77777777" w:rsidR="00513912" w:rsidRDefault="00513912">
    <w:pPr>
      <w:pStyle w:val="Header"/>
    </w:pPr>
    <w:r>
      <w:t>1600000057 – Attachment FAQ</w:t>
    </w:r>
  </w:p>
  <w:p w14:paraId="3F87E7D4" w14:textId="77777777" w:rsidR="00513912" w:rsidRDefault="00513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0452"/>
    <w:multiLevelType w:val="multilevel"/>
    <w:tmpl w:val="FBDE2BC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1355E1"/>
    <w:multiLevelType w:val="hybridMultilevel"/>
    <w:tmpl w:val="AB869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7459EB"/>
    <w:multiLevelType w:val="hybridMultilevel"/>
    <w:tmpl w:val="9B92A4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5703D"/>
    <w:multiLevelType w:val="multilevel"/>
    <w:tmpl w:val="51020A8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4622BB6"/>
    <w:multiLevelType w:val="hybridMultilevel"/>
    <w:tmpl w:val="35D6D4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7E3593"/>
    <w:multiLevelType w:val="hybridMultilevel"/>
    <w:tmpl w:val="D032A5DA"/>
    <w:lvl w:ilvl="0" w:tplc="EEA0362E">
      <w:start w:val="1"/>
      <w:numFmt w:val="upperLetter"/>
      <w:lvlText w:val="%1."/>
      <w:lvlJc w:val="left"/>
      <w:pPr>
        <w:ind w:left="1080" w:hanging="360"/>
      </w:pPr>
      <w:rPr>
        <w:rFonts w:hint="default"/>
        <w:color w:val="66666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16584C"/>
    <w:multiLevelType w:val="hybridMultilevel"/>
    <w:tmpl w:val="3C362C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596462"/>
    <w:multiLevelType w:val="multilevel"/>
    <w:tmpl w:val="8D6AB72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E55EA4"/>
    <w:multiLevelType w:val="hybridMultilevel"/>
    <w:tmpl w:val="EC1CA6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25F35BF"/>
    <w:multiLevelType w:val="multilevel"/>
    <w:tmpl w:val="8D6AB72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7C788B"/>
    <w:multiLevelType w:val="hybridMultilevel"/>
    <w:tmpl w:val="1E448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337094B"/>
    <w:multiLevelType w:val="hybridMultilevel"/>
    <w:tmpl w:val="71F2E1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3AF6C11"/>
    <w:multiLevelType w:val="hybridMultilevel"/>
    <w:tmpl w:val="5D04D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C46570B"/>
    <w:multiLevelType w:val="hybridMultilevel"/>
    <w:tmpl w:val="1FFEB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E3A3A99"/>
    <w:multiLevelType w:val="hybridMultilevel"/>
    <w:tmpl w:val="5D0272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AD77BC"/>
    <w:multiLevelType w:val="multilevel"/>
    <w:tmpl w:val="661C97E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08672B1"/>
    <w:multiLevelType w:val="multilevel"/>
    <w:tmpl w:val="A150F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5A3A0F"/>
    <w:multiLevelType w:val="multilevel"/>
    <w:tmpl w:val="396071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89D589B"/>
    <w:multiLevelType w:val="hybridMultilevel"/>
    <w:tmpl w:val="D5769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1F4BAA"/>
    <w:multiLevelType w:val="hybridMultilevel"/>
    <w:tmpl w:val="EFFC40C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B350D96"/>
    <w:multiLevelType w:val="hybridMultilevel"/>
    <w:tmpl w:val="CBC4A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D1160FD"/>
    <w:multiLevelType w:val="hybridMultilevel"/>
    <w:tmpl w:val="4496B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770DAB"/>
    <w:multiLevelType w:val="hybridMultilevel"/>
    <w:tmpl w:val="3B4081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AFC6976"/>
    <w:multiLevelType w:val="hybridMultilevel"/>
    <w:tmpl w:val="E24E6B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27103D"/>
    <w:multiLevelType w:val="hybridMultilevel"/>
    <w:tmpl w:val="6486D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404582"/>
    <w:multiLevelType w:val="hybridMultilevel"/>
    <w:tmpl w:val="8BB2AD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FB22FB9"/>
    <w:multiLevelType w:val="hybridMultilevel"/>
    <w:tmpl w:val="F6C47B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 w:ilvl="0">
        <w:start w:val="1"/>
        <w:numFmt w:val="decimal"/>
        <w:lvlText w:val=""/>
        <w:lvlJc w:val="left"/>
      </w:lvl>
    </w:lvlOverride>
    <w:lvlOverride w:ilvl="1">
      <w:startOverride w:val="1"/>
      <w:lvl w:ilvl="1">
        <w:start w:val="1"/>
        <w:numFmt w:val="lowerLetter"/>
        <w:lvlText w:val="%2."/>
        <w:lvlJc w:val="left"/>
        <w:pPr>
          <w:ind w:left="0" w:firstLine="0"/>
        </w:p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
    <w:abstractNumId w:val="3"/>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abstractNumId w:val="3"/>
    <w:lvlOverride w:ilvl="0">
      <w:startOverride w:val="2"/>
      <w:lvl w:ilvl="0">
        <w:start w:val="2"/>
        <w:numFmt w:val="decimal"/>
        <w:lvlText w:val="%1."/>
        <w:lvlJc w:val="left"/>
        <w:pPr>
          <w:ind w:left="0" w:firstLine="0"/>
        </w:pPr>
      </w:lvl>
    </w:lvlOverride>
    <w:lvlOverride w:ilvl="1">
      <w:startOverride w:val="1"/>
      <w:lvl w:ilvl="1">
        <w:start w:val="1"/>
        <w:numFmt w:val="lowerLetter"/>
        <w:lvlText w:val="%2."/>
        <w:lvlJc w:val="left"/>
        <w:pPr>
          <w:ind w:left="0" w:firstLine="0"/>
        </w:p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
    <w:abstractNumId w:val="15"/>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
    <w:abstractNumId w:val="0"/>
    <w:lvlOverride w:ilvl="0">
      <w:startOverride w:val="4"/>
      <w:lvl w:ilvl="0">
        <w:start w:val="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
    <w:abstractNumId w:val="16"/>
  </w:num>
  <w:num w:numId="8">
    <w:abstractNumId w:val="7"/>
  </w:num>
  <w:num w:numId="9">
    <w:abstractNumId w:val="9"/>
  </w:num>
  <w:num w:numId="10">
    <w:abstractNumId w:val="5"/>
  </w:num>
  <w:num w:numId="11">
    <w:abstractNumId w:val="12"/>
  </w:num>
  <w:num w:numId="12">
    <w:abstractNumId w:val="13"/>
  </w:num>
  <w:num w:numId="13">
    <w:abstractNumId w:val="22"/>
  </w:num>
  <w:num w:numId="14">
    <w:abstractNumId w:val="26"/>
  </w:num>
  <w:num w:numId="15">
    <w:abstractNumId w:val="8"/>
  </w:num>
  <w:num w:numId="16">
    <w:abstractNumId w:val="6"/>
  </w:num>
  <w:num w:numId="17">
    <w:abstractNumId w:val="4"/>
  </w:num>
  <w:num w:numId="18">
    <w:abstractNumId w:val="14"/>
  </w:num>
  <w:num w:numId="19">
    <w:abstractNumId w:val="21"/>
  </w:num>
  <w:num w:numId="20">
    <w:abstractNumId w:val="24"/>
  </w:num>
  <w:num w:numId="21">
    <w:abstractNumId w:val="18"/>
  </w:num>
  <w:num w:numId="22">
    <w:abstractNumId w:val="1"/>
  </w:num>
  <w:num w:numId="23">
    <w:abstractNumId w:val="11"/>
  </w:num>
  <w:num w:numId="24">
    <w:abstractNumId w:val="10"/>
  </w:num>
  <w:num w:numId="25">
    <w:abstractNumId w:val="2"/>
  </w:num>
  <w:num w:numId="26">
    <w:abstractNumId w:val="20"/>
  </w:num>
  <w:num w:numId="27">
    <w:abstractNumId w:val="23"/>
  </w:num>
  <w:num w:numId="28">
    <w:abstractNumId w:val="19"/>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22"/>
    <w:rsid w:val="000911F7"/>
    <w:rsid w:val="000B7C63"/>
    <w:rsid w:val="000B7F0E"/>
    <w:rsid w:val="000C676E"/>
    <w:rsid w:val="00173826"/>
    <w:rsid w:val="001C2560"/>
    <w:rsid w:val="001E675D"/>
    <w:rsid w:val="002552DC"/>
    <w:rsid w:val="002803E8"/>
    <w:rsid w:val="0033434C"/>
    <w:rsid w:val="003521B0"/>
    <w:rsid w:val="00425B9D"/>
    <w:rsid w:val="00471C08"/>
    <w:rsid w:val="00513912"/>
    <w:rsid w:val="005F341A"/>
    <w:rsid w:val="00616BD9"/>
    <w:rsid w:val="006A0568"/>
    <w:rsid w:val="006D6338"/>
    <w:rsid w:val="007A5442"/>
    <w:rsid w:val="00835F7C"/>
    <w:rsid w:val="008F4271"/>
    <w:rsid w:val="00953293"/>
    <w:rsid w:val="009E70DC"/>
    <w:rsid w:val="00A50F47"/>
    <w:rsid w:val="00AC7FDD"/>
    <w:rsid w:val="00AD449D"/>
    <w:rsid w:val="00B042F7"/>
    <w:rsid w:val="00B748D1"/>
    <w:rsid w:val="00BD1E22"/>
    <w:rsid w:val="00C00BE4"/>
    <w:rsid w:val="00C17B05"/>
    <w:rsid w:val="00C42C79"/>
    <w:rsid w:val="00DD0F09"/>
    <w:rsid w:val="00E206A0"/>
    <w:rsid w:val="00E21474"/>
    <w:rsid w:val="00F20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8651"/>
  <w15:chartTrackingRefBased/>
  <w15:docId w15:val="{35D596CA-40DD-44DD-BA5C-6B9094B7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22"/>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E22"/>
    <w:pPr>
      <w:ind w:left="720"/>
    </w:pPr>
    <w:rPr>
      <w:sz w:val="24"/>
      <w:szCs w:val="24"/>
    </w:rPr>
  </w:style>
  <w:style w:type="paragraph" w:styleId="Header">
    <w:name w:val="header"/>
    <w:basedOn w:val="Normal"/>
    <w:link w:val="HeaderChar"/>
    <w:uiPriority w:val="99"/>
    <w:unhideWhenUsed/>
    <w:rsid w:val="00513912"/>
    <w:pPr>
      <w:tabs>
        <w:tab w:val="center" w:pos="4680"/>
        <w:tab w:val="right" w:pos="9360"/>
      </w:tabs>
    </w:pPr>
  </w:style>
  <w:style w:type="character" w:customStyle="1" w:styleId="HeaderChar">
    <w:name w:val="Header Char"/>
    <w:basedOn w:val="DefaultParagraphFont"/>
    <w:link w:val="Header"/>
    <w:uiPriority w:val="99"/>
    <w:rsid w:val="00513912"/>
    <w:rPr>
      <w:rFonts w:ascii="Calibri" w:hAnsi="Calibri" w:cs="Times New Roman"/>
    </w:rPr>
  </w:style>
  <w:style w:type="paragraph" w:styleId="Footer">
    <w:name w:val="footer"/>
    <w:basedOn w:val="Normal"/>
    <w:link w:val="FooterChar"/>
    <w:uiPriority w:val="99"/>
    <w:unhideWhenUsed/>
    <w:rsid w:val="00513912"/>
    <w:pPr>
      <w:tabs>
        <w:tab w:val="center" w:pos="4680"/>
        <w:tab w:val="right" w:pos="9360"/>
      </w:tabs>
    </w:pPr>
  </w:style>
  <w:style w:type="character" w:customStyle="1" w:styleId="FooterChar">
    <w:name w:val="Footer Char"/>
    <w:basedOn w:val="DefaultParagraphFont"/>
    <w:link w:val="Footer"/>
    <w:uiPriority w:val="99"/>
    <w:rsid w:val="00513912"/>
    <w:rPr>
      <w:rFonts w:ascii="Calibri" w:hAnsi="Calibri" w:cs="Times New Roman"/>
    </w:rPr>
  </w:style>
  <w:style w:type="paragraph" w:styleId="BalloonText">
    <w:name w:val="Balloon Text"/>
    <w:basedOn w:val="Normal"/>
    <w:link w:val="BalloonTextChar"/>
    <w:uiPriority w:val="99"/>
    <w:semiHidden/>
    <w:unhideWhenUsed/>
    <w:rsid w:val="00DD0F09"/>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D0F0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DD0F09"/>
    <w:rPr>
      <w:sz w:val="16"/>
      <w:szCs w:val="16"/>
    </w:rPr>
  </w:style>
  <w:style w:type="paragraph" w:styleId="CommentText">
    <w:name w:val="annotation text"/>
    <w:basedOn w:val="Normal"/>
    <w:link w:val="CommentTextChar"/>
    <w:uiPriority w:val="99"/>
    <w:semiHidden/>
    <w:unhideWhenUsed/>
    <w:rsid w:val="00DD0F09"/>
    <w:rPr>
      <w:sz w:val="20"/>
      <w:szCs w:val="20"/>
    </w:rPr>
  </w:style>
  <w:style w:type="character" w:customStyle="1" w:styleId="CommentTextChar">
    <w:name w:val="Comment Text Char"/>
    <w:basedOn w:val="DefaultParagraphFont"/>
    <w:link w:val="CommentText"/>
    <w:uiPriority w:val="99"/>
    <w:semiHidden/>
    <w:rsid w:val="00DD0F09"/>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D0F09"/>
    <w:rPr>
      <w:b/>
      <w:bCs/>
    </w:rPr>
  </w:style>
  <w:style w:type="character" w:customStyle="1" w:styleId="CommentSubjectChar">
    <w:name w:val="Comment Subject Char"/>
    <w:basedOn w:val="CommentTextChar"/>
    <w:link w:val="CommentSubject"/>
    <w:uiPriority w:val="99"/>
    <w:semiHidden/>
    <w:rsid w:val="00DD0F09"/>
    <w:rPr>
      <w:rFonts w:ascii="Calibri" w:hAnsi="Calibri" w:cs="Times New Roman"/>
      <w:b/>
      <w:bCs/>
      <w:sz w:val="20"/>
      <w:szCs w:val="20"/>
    </w:rPr>
  </w:style>
  <w:style w:type="paragraph" w:styleId="Revision">
    <w:name w:val="Revision"/>
    <w:hidden/>
    <w:uiPriority w:val="99"/>
    <w:semiHidden/>
    <w:rsid w:val="00DD0F09"/>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53465">
      <w:bodyDiv w:val="1"/>
      <w:marLeft w:val="0"/>
      <w:marRight w:val="0"/>
      <w:marTop w:val="0"/>
      <w:marBottom w:val="0"/>
      <w:divBdr>
        <w:top w:val="none" w:sz="0" w:space="0" w:color="auto"/>
        <w:left w:val="none" w:sz="0" w:space="0" w:color="auto"/>
        <w:bottom w:val="none" w:sz="0" w:space="0" w:color="auto"/>
        <w:right w:val="none" w:sz="0" w:space="0" w:color="auto"/>
      </w:divBdr>
    </w:div>
    <w:div w:id="201911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of Management and Enterprise Services</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Downes</dc:creator>
  <cp:keywords/>
  <dc:description/>
  <cp:lastModifiedBy>Cinnamon Alexander</cp:lastModifiedBy>
  <cp:revision>3</cp:revision>
  <dcterms:created xsi:type="dcterms:W3CDTF">2020-09-10T14:29:00Z</dcterms:created>
  <dcterms:modified xsi:type="dcterms:W3CDTF">2020-09-10T14:34:00Z</dcterms:modified>
</cp:coreProperties>
</file>